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92F" w:rsidRDefault="009B292F" w:rsidP="009B292F"/>
    <w:tbl>
      <w:tblPr>
        <w:tblStyle w:val="Tabelrast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42"/>
      </w:tblGrid>
      <w:tr w:rsidR="009B292F" w:rsidTr="00706B28">
        <w:tc>
          <w:tcPr>
            <w:tcW w:w="9062" w:type="dxa"/>
            <w:shd w:val="clear" w:color="auto" w:fill="FDE9D9" w:themeFill="accent6" w:themeFillTint="33"/>
          </w:tcPr>
          <w:p w:rsidR="009B292F" w:rsidRDefault="009B292F" w:rsidP="00706B28">
            <w:pPr>
              <w:pStyle w:val="Kop1"/>
              <w:jc w:val="center"/>
              <w:outlineLvl w:val="0"/>
            </w:pPr>
            <w:proofErr w:type="spellStart"/>
            <w:r>
              <w:t>Task</w:t>
            </w:r>
            <w:proofErr w:type="spellEnd"/>
            <w:r>
              <w:t xml:space="preserve"> Force : </w:t>
            </w:r>
            <w:proofErr w:type="spellStart"/>
            <w:r>
              <w:t>Groupes</w:t>
            </w:r>
            <w:proofErr w:type="spellEnd"/>
            <w:r>
              <w:t xml:space="preserve"> </w:t>
            </w:r>
            <w:proofErr w:type="spellStart"/>
            <w:r>
              <w:t>vulnérables</w:t>
            </w:r>
            <w:proofErr w:type="spellEnd"/>
          </w:p>
          <w:p w:rsidR="009B292F" w:rsidRPr="00257F00" w:rsidRDefault="009B292F" w:rsidP="00706B28"/>
        </w:tc>
      </w:tr>
    </w:tbl>
    <w:p w:rsidR="009B292F" w:rsidRDefault="009B292F" w:rsidP="009B292F"/>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9B292F" w:rsidTr="00706B28">
        <w:tc>
          <w:tcPr>
            <w:tcW w:w="9067" w:type="dxa"/>
            <w:shd w:val="clear" w:color="auto" w:fill="C5E0B3"/>
          </w:tcPr>
          <w:p w:rsidR="009B292F" w:rsidRDefault="009B292F" w:rsidP="009B292F">
            <w:pPr>
              <w:rPr>
                <w:rFonts w:ascii="Calibri" w:eastAsia="Calibri" w:hAnsi="Calibri" w:cs="Calibri"/>
                <w:b/>
                <w:sz w:val="24"/>
                <w:szCs w:val="24"/>
              </w:rPr>
            </w:pPr>
            <w:bookmarkStart w:id="0" w:name="_heading=h.gjdgxs" w:colFirst="0" w:colLast="0"/>
            <w:bookmarkEnd w:id="0"/>
            <w:proofErr w:type="spellStart"/>
            <w:r>
              <w:rPr>
                <w:rFonts w:ascii="Calibri" w:eastAsia="Calibri" w:hAnsi="Calibri" w:cs="Calibri"/>
                <w:b/>
                <w:sz w:val="24"/>
                <w:szCs w:val="24"/>
              </w:rPr>
              <w:t>Thématique</w:t>
            </w:r>
            <w:proofErr w:type="spellEnd"/>
            <w:r>
              <w:rPr>
                <w:rFonts w:ascii="Calibri" w:eastAsia="Calibri" w:hAnsi="Calibri" w:cs="Calibri"/>
                <w:b/>
                <w:sz w:val="24"/>
                <w:szCs w:val="24"/>
              </w:rPr>
              <w:t xml:space="preserve"> : Groupe </w:t>
            </w:r>
            <w:proofErr w:type="spellStart"/>
            <w:r>
              <w:rPr>
                <w:rFonts w:ascii="Calibri" w:eastAsia="Calibri" w:hAnsi="Calibri" w:cs="Calibri"/>
                <w:b/>
                <w:sz w:val="24"/>
                <w:szCs w:val="24"/>
              </w:rPr>
              <w:t>vulnérable</w:t>
            </w:r>
            <w:proofErr w:type="spellEnd"/>
          </w:p>
        </w:tc>
      </w:tr>
      <w:tr w:rsidR="009B292F" w:rsidRPr="00B05DFA" w:rsidTr="00706B28">
        <w:tc>
          <w:tcPr>
            <w:tcW w:w="9067" w:type="dxa"/>
            <w:shd w:val="clear" w:color="auto" w:fill="auto"/>
          </w:tcPr>
          <w:p w:rsidR="009B292F" w:rsidRPr="00B05DFA" w:rsidRDefault="00B05DFA" w:rsidP="00706B28">
            <w:pPr>
              <w:rPr>
                <w:rFonts w:ascii="Calibri" w:eastAsia="Calibri" w:hAnsi="Calibri" w:cs="Calibri"/>
                <w:b/>
                <w:sz w:val="24"/>
                <w:szCs w:val="24"/>
                <w:lang w:val="fr-BE"/>
              </w:rPr>
            </w:pPr>
            <w:r w:rsidRPr="00B05DFA">
              <w:rPr>
                <w:rFonts w:ascii="Calibri" w:eastAsia="Calibri" w:hAnsi="Calibri" w:cs="Calibri"/>
                <w:lang w:val="fr-BE"/>
              </w:rPr>
              <w:t>Les personnes sans-abri, quel que soit leur statut de résidence</w:t>
            </w:r>
            <w:r>
              <w:rPr>
                <w:rFonts w:ascii="Calibri" w:eastAsia="Calibri" w:hAnsi="Calibri" w:cs="Calibri"/>
                <w:lang w:val="fr-BE"/>
              </w:rPr>
              <w:t>.</w:t>
            </w:r>
          </w:p>
        </w:tc>
      </w:tr>
      <w:tr w:rsidR="008213C2" w:rsidRPr="008213C2" w:rsidTr="00706B28">
        <w:tc>
          <w:tcPr>
            <w:tcW w:w="9067" w:type="dxa"/>
            <w:shd w:val="clear" w:color="auto" w:fill="C5E0B3"/>
          </w:tcPr>
          <w:p w:rsidR="008213C2" w:rsidRPr="00355EEE" w:rsidRDefault="008213C2" w:rsidP="008213C2">
            <w:pPr>
              <w:rPr>
                <w:rFonts w:ascii="Calibri" w:eastAsia="Calibri" w:hAnsi="Calibri" w:cs="Calibri"/>
                <w:i/>
                <w:lang w:val="fr-BE"/>
              </w:rPr>
            </w:pPr>
            <w:r w:rsidRPr="00355EEE">
              <w:rPr>
                <w:rFonts w:ascii="Calibri" w:eastAsia="Calibri" w:hAnsi="Calibri" w:cs="Calibri"/>
                <w:b/>
                <w:sz w:val="24"/>
                <w:szCs w:val="24"/>
                <w:lang w:val="fr-BE"/>
              </w:rPr>
              <w:t>1. Situation problématique</w:t>
            </w:r>
            <w:r w:rsidRPr="00355EEE">
              <w:rPr>
                <w:rFonts w:ascii="Calibri" w:eastAsia="Calibri" w:hAnsi="Calibri" w:cs="Calibri"/>
                <w:sz w:val="24"/>
                <w:szCs w:val="24"/>
                <w:lang w:val="fr-BE"/>
              </w:rPr>
              <w:t xml:space="preserve"> </w:t>
            </w:r>
            <w:r w:rsidRPr="00355EEE">
              <w:rPr>
                <w:rFonts w:ascii="Calibri" w:eastAsia="Calibri" w:hAnsi="Calibri" w:cs="Calibri"/>
                <w:i/>
                <w:lang w:val="fr-BE"/>
              </w:rPr>
              <w:t>Décrivez un problème qui résulte de la crise COVID-19 ou qui est aggravée par la crise Coronavirus-Covid-19 . Veillez à être spécifique, concis et à expliquer les liens de cause à effet (maximum 15 lignes).</w:t>
            </w:r>
          </w:p>
        </w:tc>
      </w:tr>
      <w:tr w:rsidR="008213C2" w:rsidRPr="00091244" w:rsidTr="00706B28">
        <w:tc>
          <w:tcPr>
            <w:tcW w:w="9067" w:type="dxa"/>
          </w:tcPr>
          <w:p w:rsidR="00B05DFA" w:rsidRPr="00B05DFA" w:rsidRDefault="00B05DFA" w:rsidP="00B05DFA">
            <w:pPr>
              <w:rPr>
                <w:rFonts w:ascii="Calibri" w:eastAsia="Calibri" w:hAnsi="Calibri" w:cs="Calibri"/>
                <w:lang w:val="fr-BE"/>
              </w:rPr>
            </w:pPr>
            <w:r w:rsidRPr="00B05DFA">
              <w:rPr>
                <w:rFonts w:ascii="Calibri" w:eastAsia="Calibri" w:hAnsi="Calibri" w:cs="Calibri"/>
                <w:lang w:val="fr-BE"/>
              </w:rPr>
              <w:t>Les sans-abri ne peuvent pas rester "chez eux".  Ils ont donc besoin d'un accueil. Dans plusieurs villes et communes, cet accueil est organisé, mais pas partout avec la même vigueur. Il y a un manque de coordination et de soutien au niveau national. Les groupes les plus vulnérables, tels que les sans-abris dans les centres d'hébergement collectif, n'ont pas été inclus dans les mesures nationales. Dans plusieurs endroits, le nombre de sans-abris nécessitant une quarantaine dépasse les places disponibles.  Il n'y a pas partout suffisamment d'attention et de place pour les sans-abris vulnérables (malades chroniques/psychiatriques). Ils constituent ainsi un danger pour eux-mêmes et pour les autres.</w:t>
            </w:r>
          </w:p>
          <w:p w:rsidR="00091244" w:rsidRDefault="00B05DFA" w:rsidP="008213C2">
            <w:pPr>
              <w:rPr>
                <w:rFonts w:ascii="Calibri" w:eastAsia="Calibri" w:hAnsi="Calibri" w:cs="Calibri"/>
              </w:rPr>
            </w:pPr>
            <w:r w:rsidRPr="00B05DFA">
              <w:rPr>
                <w:rFonts w:ascii="Calibri" w:eastAsia="Calibri" w:hAnsi="Calibri" w:cs="Calibri"/>
                <w:lang w:val="fr-BE"/>
              </w:rPr>
              <w:t xml:space="preserve">Bien qu'une interdiction temporaire des expulsions ait été décidée au niveau régional, nous recevons régulièrement des échos concernant des expulsions imminentes, par exemple dans le cadre de la loi anti-squat. </w:t>
            </w:r>
            <w:proofErr w:type="spellStart"/>
            <w:r w:rsidRPr="00B05DFA">
              <w:rPr>
                <w:rFonts w:ascii="Calibri" w:eastAsia="Calibri" w:hAnsi="Calibri" w:cs="Calibri"/>
              </w:rPr>
              <w:t>Compte</w:t>
            </w:r>
            <w:proofErr w:type="spellEnd"/>
            <w:r w:rsidRPr="00B05DFA">
              <w:rPr>
                <w:rFonts w:ascii="Calibri" w:eastAsia="Calibri" w:hAnsi="Calibri" w:cs="Calibri"/>
              </w:rPr>
              <w:t xml:space="preserve"> </w:t>
            </w:r>
            <w:proofErr w:type="spellStart"/>
            <w:r w:rsidRPr="00B05DFA">
              <w:rPr>
                <w:rFonts w:ascii="Calibri" w:eastAsia="Calibri" w:hAnsi="Calibri" w:cs="Calibri"/>
              </w:rPr>
              <w:t>tenu</w:t>
            </w:r>
            <w:proofErr w:type="spellEnd"/>
            <w:r w:rsidRPr="00B05DFA">
              <w:rPr>
                <w:rFonts w:ascii="Calibri" w:eastAsia="Calibri" w:hAnsi="Calibri" w:cs="Calibri"/>
              </w:rPr>
              <w:t xml:space="preserve"> de la </w:t>
            </w:r>
            <w:proofErr w:type="spellStart"/>
            <w:r w:rsidRPr="00B05DFA">
              <w:rPr>
                <w:rFonts w:ascii="Calibri" w:eastAsia="Calibri" w:hAnsi="Calibri" w:cs="Calibri"/>
              </w:rPr>
              <w:t>situation</w:t>
            </w:r>
            <w:proofErr w:type="spellEnd"/>
            <w:r w:rsidRPr="00B05DFA">
              <w:rPr>
                <w:rFonts w:ascii="Calibri" w:eastAsia="Calibri" w:hAnsi="Calibri" w:cs="Calibri"/>
              </w:rPr>
              <w:t xml:space="preserve">, </w:t>
            </w:r>
            <w:proofErr w:type="spellStart"/>
            <w:r w:rsidRPr="00B05DFA">
              <w:rPr>
                <w:rFonts w:ascii="Calibri" w:eastAsia="Calibri" w:hAnsi="Calibri" w:cs="Calibri"/>
              </w:rPr>
              <w:t>il</w:t>
            </w:r>
            <w:proofErr w:type="spellEnd"/>
            <w:r w:rsidRPr="00B05DFA">
              <w:rPr>
                <w:rFonts w:ascii="Calibri" w:eastAsia="Calibri" w:hAnsi="Calibri" w:cs="Calibri"/>
              </w:rPr>
              <w:t xml:space="preserve"> </w:t>
            </w:r>
            <w:proofErr w:type="spellStart"/>
            <w:r w:rsidRPr="00B05DFA">
              <w:rPr>
                <w:rFonts w:ascii="Calibri" w:eastAsia="Calibri" w:hAnsi="Calibri" w:cs="Calibri"/>
              </w:rPr>
              <w:t>est</w:t>
            </w:r>
            <w:proofErr w:type="spellEnd"/>
            <w:r w:rsidRPr="00B05DFA">
              <w:rPr>
                <w:rFonts w:ascii="Calibri" w:eastAsia="Calibri" w:hAnsi="Calibri" w:cs="Calibri"/>
              </w:rPr>
              <w:t xml:space="preserve"> </w:t>
            </w:r>
            <w:proofErr w:type="spellStart"/>
            <w:r w:rsidRPr="00B05DFA">
              <w:rPr>
                <w:rFonts w:ascii="Calibri" w:eastAsia="Calibri" w:hAnsi="Calibri" w:cs="Calibri"/>
              </w:rPr>
              <w:t>absolument</w:t>
            </w:r>
            <w:proofErr w:type="spellEnd"/>
            <w:r w:rsidRPr="00B05DFA">
              <w:rPr>
                <w:rFonts w:ascii="Calibri" w:eastAsia="Calibri" w:hAnsi="Calibri" w:cs="Calibri"/>
              </w:rPr>
              <w:t xml:space="preserve"> </w:t>
            </w:r>
            <w:proofErr w:type="spellStart"/>
            <w:r w:rsidRPr="00B05DFA">
              <w:rPr>
                <w:rFonts w:ascii="Calibri" w:eastAsia="Calibri" w:hAnsi="Calibri" w:cs="Calibri"/>
              </w:rPr>
              <w:t>impossible</w:t>
            </w:r>
            <w:proofErr w:type="spellEnd"/>
            <w:r w:rsidRPr="00B05DFA">
              <w:rPr>
                <w:rFonts w:ascii="Calibri" w:eastAsia="Calibri" w:hAnsi="Calibri" w:cs="Calibri"/>
              </w:rPr>
              <w:t xml:space="preserve"> que des </w:t>
            </w:r>
            <w:proofErr w:type="spellStart"/>
            <w:r w:rsidRPr="00B05DFA">
              <w:rPr>
                <w:rFonts w:ascii="Calibri" w:eastAsia="Calibri" w:hAnsi="Calibri" w:cs="Calibri"/>
              </w:rPr>
              <w:t>personnes</w:t>
            </w:r>
            <w:proofErr w:type="spellEnd"/>
            <w:r w:rsidRPr="00B05DFA">
              <w:rPr>
                <w:rFonts w:ascii="Calibri" w:eastAsia="Calibri" w:hAnsi="Calibri" w:cs="Calibri"/>
              </w:rPr>
              <w:t xml:space="preserve"> se </w:t>
            </w:r>
            <w:proofErr w:type="spellStart"/>
            <w:r w:rsidRPr="00B05DFA">
              <w:rPr>
                <w:rFonts w:ascii="Calibri" w:eastAsia="Calibri" w:hAnsi="Calibri" w:cs="Calibri"/>
              </w:rPr>
              <w:t>retrouvent</w:t>
            </w:r>
            <w:proofErr w:type="spellEnd"/>
            <w:r w:rsidRPr="00B05DFA">
              <w:rPr>
                <w:rFonts w:ascii="Calibri" w:eastAsia="Calibri" w:hAnsi="Calibri" w:cs="Calibri"/>
              </w:rPr>
              <w:t xml:space="preserve"> à la </w:t>
            </w:r>
            <w:proofErr w:type="spellStart"/>
            <w:r w:rsidRPr="00B05DFA">
              <w:rPr>
                <w:rFonts w:ascii="Calibri" w:eastAsia="Calibri" w:hAnsi="Calibri" w:cs="Calibri"/>
              </w:rPr>
              <w:t>rue</w:t>
            </w:r>
            <w:proofErr w:type="spellEnd"/>
            <w:r w:rsidRPr="00B05DFA">
              <w:rPr>
                <w:rFonts w:ascii="Calibri" w:eastAsia="Calibri" w:hAnsi="Calibri" w:cs="Calibri"/>
              </w:rPr>
              <w:t>.</w:t>
            </w:r>
          </w:p>
          <w:p w:rsidR="008213C2" w:rsidRPr="00091244" w:rsidRDefault="00091244" w:rsidP="00091244">
            <w:pPr>
              <w:rPr>
                <w:rFonts w:ascii="Calibri" w:eastAsia="Calibri" w:hAnsi="Calibri" w:cs="Calibri"/>
                <w:sz w:val="24"/>
                <w:szCs w:val="24"/>
                <w:lang w:val="fr-BE"/>
              </w:rPr>
            </w:pPr>
            <w:r w:rsidRPr="00091244">
              <w:rPr>
                <w:rFonts w:ascii="Calibri" w:eastAsia="Calibri" w:hAnsi="Calibri" w:cs="Calibri"/>
                <w:lang w:val="fr-BE"/>
              </w:rPr>
              <w:t>En outre, nous recevons régulièrement des échos concernant des sans-abris  chassés des espaces publics et harcelés par la police sans être accompagnés jusqu'à un accueil.</w:t>
            </w:r>
          </w:p>
        </w:tc>
      </w:tr>
      <w:tr w:rsidR="008213C2" w:rsidRPr="008213C2" w:rsidTr="00706B28">
        <w:tc>
          <w:tcPr>
            <w:tcW w:w="9067" w:type="dxa"/>
            <w:shd w:val="clear" w:color="auto" w:fill="C5E0B3"/>
          </w:tcPr>
          <w:p w:rsidR="008213C2" w:rsidRPr="008213C2" w:rsidRDefault="008213C2" w:rsidP="008213C2">
            <w:pPr>
              <w:rPr>
                <w:rFonts w:ascii="Calibri" w:eastAsia="Calibri" w:hAnsi="Calibri" w:cs="Calibri"/>
                <w:i/>
                <w:sz w:val="24"/>
                <w:szCs w:val="24"/>
                <w:lang w:val="fr-BE"/>
              </w:rPr>
            </w:pPr>
            <w:r w:rsidRPr="00355EEE">
              <w:rPr>
                <w:rFonts w:ascii="Calibri" w:eastAsia="Calibri" w:hAnsi="Calibri" w:cs="Calibri"/>
                <w:b/>
                <w:sz w:val="24"/>
                <w:szCs w:val="24"/>
                <w:lang w:val="fr-BE"/>
              </w:rPr>
              <w:t xml:space="preserve">2. Situation souhaitée </w:t>
            </w:r>
            <w:r w:rsidRPr="00355EEE">
              <w:rPr>
                <w:rFonts w:ascii="Calibri" w:eastAsia="Calibri" w:hAnsi="Calibri" w:cs="Calibri"/>
                <w:i/>
                <w:lang w:val="fr-BE"/>
              </w:rPr>
              <w:t>Dans une optique de prévention ET/OU de remédiation de la situation décrite ci-dessus, quelle serait la situation souhaitée ? (Exprimez le résultat escompté et non pas les moyens d’y arriver maximum 5 lignes).</w:t>
            </w:r>
          </w:p>
        </w:tc>
      </w:tr>
      <w:tr w:rsidR="008213C2" w:rsidRPr="00091244" w:rsidTr="00706B28">
        <w:tc>
          <w:tcPr>
            <w:tcW w:w="9067" w:type="dxa"/>
          </w:tcPr>
          <w:p w:rsidR="008213C2" w:rsidRPr="00091244" w:rsidRDefault="00091244" w:rsidP="008213C2">
            <w:pPr>
              <w:rPr>
                <w:rFonts w:ascii="Calibri" w:eastAsia="Calibri" w:hAnsi="Calibri" w:cs="Calibri"/>
                <w:sz w:val="24"/>
                <w:szCs w:val="24"/>
                <w:lang w:val="fr-BE"/>
              </w:rPr>
            </w:pPr>
            <w:r w:rsidRPr="00091244">
              <w:rPr>
                <w:rFonts w:ascii="Calibri" w:eastAsia="Calibri" w:hAnsi="Calibri" w:cs="Calibri"/>
                <w:lang w:val="fr-BE"/>
              </w:rPr>
              <w:t>Veiller à ce que chacun, quel que soit son statut de résidence, ait accès aux services de base tels que l'accueil avec la garantie d'une prise en charge médicale adéquate.</w:t>
            </w:r>
          </w:p>
        </w:tc>
      </w:tr>
    </w:tbl>
    <w:p w:rsidR="009B292F" w:rsidRPr="00091244" w:rsidRDefault="009B292F" w:rsidP="009B292F">
      <w:pPr>
        <w:spacing w:after="160" w:line="259" w:lineRule="auto"/>
        <w:rPr>
          <w:rFonts w:ascii="Calibri" w:eastAsia="Calibri" w:hAnsi="Calibri" w:cs="Calibri"/>
          <w:sz w:val="24"/>
          <w:szCs w:val="24"/>
          <w:lang w:val="fr-B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2"/>
      </w:tblGrid>
      <w:tr w:rsidR="008213C2" w:rsidRPr="00355EEE" w:rsidTr="00706B28">
        <w:trPr>
          <w:trHeight w:val="334"/>
        </w:trPr>
        <w:tc>
          <w:tcPr>
            <w:tcW w:w="9062" w:type="dxa"/>
            <w:gridSpan w:val="2"/>
            <w:shd w:val="clear" w:color="auto" w:fill="C5E0B3"/>
          </w:tcPr>
          <w:p w:rsidR="008213C2" w:rsidRPr="00355EEE" w:rsidRDefault="008213C2" w:rsidP="00706B28">
            <w:pPr>
              <w:rPr>
                <w:rFonts w:ascii="Calibri" w:eastAsia="Calibri" w:hAnsi="Calibri" w:cs="Calibri"/>
                <w:b/>
                <w:sz w:val="24"/>
                <w:szCs w:val="24"/>
                <w:lang w:val="fr-BE"/>
              </w:rPr>
            </w:pPr>
            <w:r w:rsidRPr="00355EEE">
              <w:rPr>
                <w:rFonts w:ascii="Calibri" w:eastAsia="Calibri" w:hAnsi="Calibri" w:cs="Calibri"/>
                <w:b/>
                <w:sz w:val="24"/>
                <w:szCs w:val="24"/>
                <w:lang w:val="fr-BE"/>
              </w:rPr>
              <w:t>3. Acteurs clés / responsables</w:t>
            </w:r>
          </w:p>
        </w:tc>
      </w:tr>
      <w:tr w:rsidR="008213C2" w:rsidRPr="00355EEE" w:rsidTr="00706B28">
        <w:trPr>
          <w:trHeight w:val="616"/>
        </w:trPr>
        <w:tc>
          <w:tcPr>
            <w:tcW w:w="4390" w:type="dxa"/>
            <w:shd w:val="clear" w:color="auto" w:fill="C5E0B3"/>
          </w:tcPr>
          <w:p w:rsidR="008213C2" w:rsidRPr="00355EEE" w:rsidRDefault="008213C2" w:rsidP="00706B28">
            <w:pPr>
              <w:rPr>
                <w:rFonts w:ascii="Calibri" w:eastAsia="Calibri" w:hAnsi="Calibri" w:cs="Calibri"/>
                <w:b/>
                <w:sz w:val="24"/>
                <w:szCs w:val="24"/>
                <w:lang w:val="fr-BE"/>
              </w:rPr>
            </w:pPr>
            <w:r w:rsidRPr="00355EEE">
              <w:rPr>
                <w:rFonts w:ascii="Calibri" w:eastAsia="Calibri" w:hAnsi="Calibri" w:cs="Calibri"/>
                <w:i/>
                <w:lang w:val="fr-BE"/>
              </w:rPr>
              <w:t xml:space="preserve">Quels services, administrations, associations jouent un rôle eu égard à la situation problématique  ? </w:t>
            </w:r>
          </w:p>
        </w:tc>
        <w:tc>
          <w:tcPr>
            <w:tcW w:w="4672" w:type="dxa"/>
            <w:shd w:val="clear" w:color="auto" w:fill="C5E0B3"/>
          </w:tcPr>
          <w:p w:rsidR="008213C2" w:rsidRPr="00355EEE" w:rsidRDefault="008213C2" w:rsidP="00706B28">
            <w:pPr>
              <w:rPr>
                <w:rFonts w:ascii="Calibri" w:eastAsia="Calibri" w:hAnsi="Calibri" w:cs="Calibri"/>
                <w:sz w:val="24"/>
                <w:szCs w:val="24"/>
                <w:lang w:val="fr-BE"/>
              </w:rPr>
            </w:pPr>
            <w:r w:rsidRPr="00355EEE">
              <w:rPr>
                <w:rFonts w:ascii="Calibri" w:eastAsia="Calibri" w:hAnsi="Calibri" w:cs="Calibri"/>
                <w:i/>
                <w:lang w:val="fr-BE"/>
              </w:rPr>
              <w:t>Quels Autorités et/ou Ministres ont des compétences relatives à la situation problématique ?</w:t>
            </w:r>
          </w:p>
        </w:tc>
      </w:tr>
      <w:tr w:rsidR="009B292F" w:rsidRPr="008213C2" w:rsidTr="00706B28">
        <w:trPr>
          <w:trHeight w:val="1005"/>
        </w:trPr>
        <w:tc>
          <w:tcPr>
            <w:tcW w:w="4390" w:type="dxa"/>
            <w:shd w:val="clear" w:color="auto" w:fill="auto"/>
          </w:tcPr>
          <w:p w:rsidR="009B292F" w:rsidRPr="008213C2" w:rsidRDefault="008213C2" w:rsidP="00706B28">
            <w:pPr>
              <w:rPr>
                <w:rFonts w:ascii="Calibri" w:eastAsia="Calibri" w:hAnsi="Calibri" w:cs="Calibri"/>
                <w:b/>
                <w:sz w:val="24"/>
                <w:szCs w:val="24"/>
                <w:lang w:val="fr-BE"/>
              </w:rPr>
            </w:pPr>
            <w:r w:rsidRPr="008213C2">
              <w:rPr>
                <w:rFonts w:ascii="Calibri" w:eastAsia="Calibri" w:hAnsi="Calibri" w:cs="Calibri"/>
                <w:b/>
                <w:sz w:val="24"/>
                <w:szCs w:val="24"/>
                <w:lang w:val="fr-BE"/>
              </w:rPr>
              <w:lastRenderedPageBreak/>
              <w:t>CAW/ CPAS/</w:t>
            </w:r>
            <w:r w:rsidR="009B292F" w:rsidRPr="008213C2">
              <w:rPr>
                <w:rFonts w:ascii="Calibri" w:eastAsia="Calibri" w:hAnsi="Calibri" w:cs="Calibri"/>
                <w:b/>
                <w:sz w:val="24"/>
                <w:szCs w:val="24"/>
                <w:lang w:val="fr-BE"/>
              </w:rPr>
              <w:t xml:space="preserve"> SAMU/</w:t>
            </w:r>
            <w:r>
              <w:rPr>
                <w:rFonts w:ascii="Calibri" w:eastAsia="Calibri" w:hAnsi="Calibri" w:cs="Calibri"/>
                <w:b/>
                <w:sz w:val="24"/>
                <w:szCs w:val="24"/>
                <w:lang w:val="fr-BE"/>
              </w:rPr>
              <w:t>organisations</w:t>
            </w:r>
            <w:r w:rsidRPr="008213C2">
              <w:rPr>
                <w:rFonts w:ascii="Calibri" w:eastAsia="Calibri" w:hAnsi="Calibri" w:cs="Calibri"/>
                <w:b/>
                <w:sz w:val="24"/>
                <w:szCs w:val="24"/>
                <w:lang w:val="fr-BE"/>
              </w:rPr>
              <w:t xml:space="preserve"> </w:t>
            </w:r>
            <w:proofErr w:type="spellStart"/>
            <w:r w:rsidRPr="008213C2">
              <w:rPr>
                <w:rFonts w:ascii="Calibri" w:eastAsia="Calibri" w:hAnsi="Calibri" w:cs="Calibri"/>
                <w:b/>
                <w:sz w:val="24"/>
                <w:szCs w:val="24"/>
                <w:lang w:val="fr-BE"/>
              </w:rPr>
              <w:t>sans-abrisme</w:t>
            </w:r>
            <w:proofErr w:type="spellEnd"/>
          </w:p>
          <w:p w:rsidR="009B292F" w:rsidRPr="008213C2" w:rsidRDefault="009B292F" w:rsidP="00706B28">
            <w:pPr>
              <w:rPr>
                <w:rFonts w:ascii="Calibri" w:eastAsia="Calibri" w:hAnsi="Calibri" w:cs="Calibri"/>
                <w:b/>
                <w:sz w:val="24"/>
                <w:szCs w:val="24"/>
                <w:lang w:val="fr-BE"/>
              </w:rPr>
            </w:pPr>
          </w:p>
        </w:tc>
        <w:tc>
          <w:tcPr>
            <w:tcW w:w="4672" w:type="dxa"/>
            <w:shd w:val="clear" w:color="auto" w:fill="auto"/>
          </w:tcPr>
          <w:p w:rsidR="009B292F" w:rsidRPr="008213C2" w:rsidRDefault="008213C2" w:rsidP="008213C2">
            <w:pPr>
              <w:rPr>
                <w:rFonts w:ascii="Calibri" w:eastAsia="Calibri" w:hAnsi="Calibri" w:cs="Calibri"/>
                <w:b/>
                <w:sz w:val="24"/>
                <w:szCs w:val="24"/>
                <w:lang w:val="fr-BE"/>
              </w:rPr>
            </w:pPr>
            <w:r w:rsidRPr="008213C2">
              <w:rPr>
                <w:rFonts w:ascii="Calibri" w:eastAsia="Calibri" w:hAnsi="Calibri" w:cs="Calibri"/>
                <w:b/>
                <w:sz w:val="24"/>
                <w:szCs w:val="24"/>
                <w:lang w:val="fr-BE"/>
              </w:rPr>
              <w:t>A</w:t>
            </w:r>
            <w:r w:rsidR="003A6B7D">
              <w:rPr>
                <w:rFonts w:ascii="Calibri" w:eastAsia="Calibri" w:hAnsi="Calibri" w:cs="Calibri"/>
                <w:b/>
                <w:sz w:val="24"/>
                <w:szCs w:val="24"/>
                <w:lang w:val="fr-BE"/>
              </w:rPr>
              <w:t>ut</w:t>
            </w:r>
            <w:r w:rsidRPr="008213C2">
              <w:rPr>
                <w:rFonts w:ascii="Calibri" w:eastAsia="Calibri" w:hAnsi="Calibri" w:cs="Calibri"/>
                <w:b/>
                <w:sz w:val="24"/>
                <w:szCs w:val="24"/>
                <w:lang w:val="fr-BE"/>
              </w:rPr>
              <w:t>orités locales/ SPP IS/ Ministre</w:t>
            </w:r>
            <w:r w:rsidR="009B292F" w:rsidRPr="008213C2">
              <w:rPr>
                <w:rFonts w:ascii="Calibri" w:eastAsia="Calibri" w:hAnsi="Calibri" w:cs="Calibri"/>
                <w:b/>
                <w:sz w:val="24"/>
                <w:szCs w:val="24"/>
                <w:lang w:val="fr-BE"/>
              </w:rPr>
              <w:t xml:space="preserve"> </w:t>
            </w:r>
            <w:proofErr w:type="spellStart"/>
            <w:r w:rsidR="009B292F" w:rsidRPr="008213C2">
              <w:rPr>
                <w:rFonts w:ascii="Calibri" w:eastAsia="Calibri" w:hAnsi="Calibri" w:cs="Calibri"/>
                <w:b/>
                <w:sz w:val="24"/>
                <w:szCs w:val="24"/>
                <w:lang w:val="fr-BE"/>
              </w:rPr>
              <w:t>Muylle</w:t>
            </w:r>
            <w:proofErr w:type="spellEnd"/>
            <w:r w:rsidR="009B292F" w:rsidRPr="008213C2">
              <w:rPr>
                <w:rFonts w:ascii="Calibri" w:eastAsia="Calibri" w:hAnsi="Calibri" w:cs="Calibri"/>
                <w:b/>
                <w:sz w:val="24"/>
                <w:szCs w:val="24"/>
                <w:lang w:val="fr-BE"/>
              </w:rPr>
              <w:t xml:space="preserve">/ </w:t>
            </w:r>
            <w:r w:rsidRPr="008213C2">
              <w:rPr>
                <w:rFonts w:ascii="Calibri" w:eastAsia="Calibri" w:hAnsi="Calibri" w:cs="Calibri"/>
                <w:b/>
                <w:sz w:val="24"/>
                <w:szCs w:val="24"/>
                <w:lang w:val="fr-BE"/>
              </w:rPr>
              <w:t>Ministre</w:t>
            </w:r>
            <w:r w:rsidR="009B292F" w:rsidRPr="008213C2">
              <w:rPr>
                <w:rFonts w:ascii="Calibri" w:eastAsia="Calibri" w:hAnsi="Calibri" w:cs="Calibri"/>
                <w:b/>
                <w:sz w:val="24"/>
                <w:szCs w:val="24"/>
                <w:lang w:val="fr-BE"/>
              </w:rPr>
              <w:t xml:space="preserve"> Ducarme/ </w:t>
            </w:r>
            <w:r w:rsidRPr="008213C2">
              <w:rPr>
                <w:rFonts w:ascii="Calibri" w:eastAsia="Calibri" w:hAnsi="Calibri" w:cs="Calibri"/>
                <w:b/>
                <w:sz w:val="24"/>
                <w:szCs w:val="24"/>
                <w:lang w:val="fr-BE"/>
              </w:rPr>
              <w:t xml:space="preserve">ministres régionaux Logement et Lutte contre la </w:t>
            </w:r>
            <w:r>
              <w:rPr>
                <w:rFonts w:ascii="Calibri" w:eastAsia="Calibri" w:hAnsi="Calibri" w:cs="Calibri"/>
                <w:b/>
                <w:sz w:val="24"/>
                <w:szCs w:val="24"/>
                <w:lang w:val="fr-BE"/>
              </w:rPr>
              <w:t>Pauvreté/Bien-être</w:t>
            </w:r>
          </w:p>
        </w:tc>
      </w:tr>
      <w:tr w:rsidR="007D0B3E" w:rsidRPr="007D0B3E" w:rsidTr="00706B28">
        <w:tc>
          <w:tcPr>
            <w:tcW w:w="9062" w:type="dxa"/>
            <w:gridSpan w:val="2"/>
            <w:shd w:val="clear" w:color="auto" w:fill="C5E0B3"/>
          </w:tcPr>
          <w:p w:rsidR="007D0B3E" w:rsidRPr="00355EEE" w:rsidRDefault="007D0B3E" w:rsidP="007D0B3E">
            <w:pPr>
              <w:rPr>
                <w:rFonts w:ascii="Calibri" w:eastAsia="Calibri" w:hAnsi="Calibri" w:cs="Calibri"/>
                <w:i/>
                <w:sz w:val="24"/>
                <w:szCs w:val="24"/>
                <w:lang w:val="fr-BE"/>
              </w:rPr>
            </w:pPr>
            <w:r w:rsidRPr="00355EEE">
              <w:rPr>
                <w:rFonts w:ascii="Calibri" w:eastAsia="Calibri" w:hAnsi="Calibri" w:cs="Calibri"/>
                <w:b/>
                <w:sz w:val="24"/>
                <w:szCs w:val="24"/>
                <w:lang w:val="fr-BE"/>
              </w:rPr>
              <w:t xml:space="preserve">4. Proposition d’ action et/ou de mesure </w:t>
            </w:r>
            <w:r w:rsidRPr="00355EEE">
              <w:rPr>
                <w:rFonts w:ascii="Calibri" w:eastAsia="Calibri" w:hAnsi="Calibri" w:cs="Calibri"/>
                <w:i/>
                <w:sz w:val="24"/>
                <w:szCs w:val="24"/>
                <w:lang w:val="fr-BE"/>
              </w:rPr>
              <w:t>Décrivez l’action et les moyens de sa réalisation en vue de l’obtention du résultat escompté.</w:t>
            </w:r>
          </w:p>
        </w:tc>
      </w:tr>
      <w:tr w:rsidR="007D0B3E" w:rsidRPr="008F78F2" w:rsidTr="00706B28">
        <w:tc>
          <w:tcPr>
            <w:tcW w:w="9062" w:type="dxa"/>
            <w:gridSpan w:val="2"/>
          </w:tcPr>
          <w:p w:rsidR="007D0B3E" w:rsidRPr="00C16BE6" w:rsidRDefault="007D0B3E" w:rsidP="00C16BE6">
            <w:pPr>
              <w:numPr>
                <w:ilvl w:val="0"/>
                <w:numId w:val="31"/>
              </w:numPr>
              <w:jc w:val="both"/>
              <w:rPr>
                <w:rFonts w:ascii="Calibri" w:eastAsia="Calibri" w:hAnsi="Calibri" w:cs="Calibri"/>
                <w:lang w:val="fr-BE"/>
              </w:rPr>
            </w:pPr>
            <w:r w:rsidRPr="00C16BE6">
              <w:rPr>
                <w:rFonts w:ascii="Calibri" w:eastAsia="Calibri" w:hAnsi="Calibri" w:cs="Calibri"/>
                <w:b/>
                <w:lang w:val="fr-BE"/>
              </w:rPr>
              <w:t>Prioritair</w:t>
            </w:r>
            <w:r w:rsidR="00C16BE6" w:rsidRPr="00C16BE6">
              <w:rPr>
                <w:rFonts w:ascii="Calibri" w:eastAsia="Calibri" w:hAnsi="Calibri" w:cs="Calibri"/>
                <w:b/>
                <w:lang w:val="fr-BE"/>
              </w:rPr>
              <w:t>e</w:t>
            </w:r>
            <w:r w:rsidRPr="00C16BE6">
              <w:rPr>
                <w:rFonts w:ascii="Calibri" w:eastAsia="Calibri" w:hAnsi="Calibri" w:cs="Calibri"/>
                <w:b/>
                <w:lang w:val="fr-BE"/>
              </w:rPr>
              <w:t xml:space="preserve"> </w:t>
            </w:r>
            <w:r w:rsidRPr="00C16BE6">
              <w:rPr>
                <w:rFonts w:ascii="Calibri" w:eastAsia="Calibri" w:hAnsi="Calibri" w:cs="Calibri"/>
                <w:lang w:val="fr-BE"/>
              </w:rPr>
              <w:t xml:space="preserve">: </w:t>
            </w:r>
            <w:r w:rsidR="00C16BE6" w:rsidRPr="00C16BE6">
              <w:rPr>
                <w:rFonts w:ascii="Calibri" w:eastAsia="Calibri" w:hAnsi="Calibri" w:cs="Calibri"/>
                <w:lang w:val="fr-BE"/>
              </w:rPr>
              <w:t>Mettre en œuvre une stratégie fédérale coordonnée (en coopération avec les autorités régionales et locales) afin de fournir un accueil inconditionnel à toutes les personnes sans-abri, quel que soit leur statut de résidence, sur trois axes : (1) accueil suffisant pour tous, avec une distanciation et des tests suffisants ; (2) des lieux de quarantaine pour tous les cas suspects et confirmés ; et (3) un accueil approprié pour toutes les personnes vulnérables sans abri (65 ans et plus, maladies cardiaques, pulmonaires ou rénales chroniques, psychiatrie, etc.) afin de réduire le risque d'infection par COVID-19, en mobilisant immédiatement les unités de logement disponibles dans le pays</w:t>
            </w:r>
            <w:r w:rsidRPr="00C16BE6">
              <w:rPr>
                <w:rFonts w:ascii="Calibri" w:eastAsia="Calibri" w:hAnsi="Calibri" w:cs="Calibri"/>
                <w:lang w:val="fr-BE"/>
              </w:rPr>
              <w:t xml:space="preserve">; </w:t>
            </w:r>
          </w:p>
          <w:p w:rsidR="00C16BE6" w:rsidRPr="003A6B7D" w:rsidRDefault="007D0B3E" w:rsidP="00C16BE6">
            <w:pPr>
              <w:numPr>
                <w:ilvl w:val="0"/>
                <w:numId w:val="31"/>
              </w:numPr>
              <w:spacing w:before="240"/>
              <w:jc w:val="both"/>
              <w:rPr>
                <w:rFonts w:ascii="Calibri" w:eastAsia="Calibri" w:hAnsi="Calibri" w:cs="Calibri"/>
                <w:lang w:val="fr-BE"/>
              </w:rPr>
            </w:pPr>
            <w:r w:rsidRPr="003A6B7D">
              <w:rPr>
                <w:rFonts w:ascii="Calibri" w:eastAsia="Calibri" w:hAnsi="Calibri" w:cs="Calibri"/>
                <w:b/>
                <w:lang w:val="fr-BE"/>
              </w:rPr>
              <w:t>Prioritair</w:t>
            </w:r>
            <w:r w:rsidR="00C16BE6" w:rsidRPr="003A6B7D">
              <w:rPr>
                <w:rFonts w:ascii="Calibri" w:eastAsia="Calibri" w:hAnsi="Calibri" w:cs="Calibri"/>
                <w:b/>
                <w:lang w:val="fr-BE"/>
              </w:rPr>
              <w:t>e</w:t>
            </w:r>
            <w:r w:rsidRPr="003A6B7D">
              <w:rPr>
                <w:rFonts w:ascii="Calibri" w:eastAsia="Calibri" w:hAnsi="Calibri" w:cs="Calibri"/>
                <w:b/>
                <w:lang w:val="fr-BE"/>
              </w:rPr>
              <w:t xml:space="preserve"> </w:t>
            </w:r>
            <w:r w:rsidRPr="003A6B7D">
              <w:rPr>
                <w:rFonts w:ascii="Calibri" w:eastAsia="Calibri" w:hAnsi="Calibri" w:cs="Calibri"/>
                <w:lang w:val="fr-BE"/>
              </w:rPr>
              <w:t xml:space="preserve">: </w:t>
            </w:r>
            <w:r w:rsidR="00C16BE6" w:rsidRPr="003A6B7D">
              <w:rPr>
                <w:rFonts w:ascii="Calibri" w:eastAsia="Calibri" w:hAnsi="Calibri" w:cs="Calibri"/>
                <w:lang w:val="fr-BE"/>
              </w:rPr>
              <w:t>Coordonner les mesures visant à accroître la capacité d'accueil supplémentaire au niveau supra-local pour les personnes sans-abri, en consultation avec tous les niveaux politiques. Soutien, y compris au niveau financier, l'organisation de l'accueil au niveau local. Il convient également de prêter attention à l'accompagnement et au soutien nécessaires. Explorer les possibilités en termes de revendication d'espaces publics et privés - salles de sport, espaces communautaires, auberges de jeunesse, hôtels privés, maisons publiques vacantes, ...) et apporter u</w:t>
            </w:r>
            <w:r w:rsidR="003A6B7D">
              <w:rPr>
                <w:rFonts w:ascii="Calibri" w:eastAsia="Calibri" w:hAnsi="Calibri" w:cs="Calibri"/>
                <w:lang w:val="fr-BE"/>
              </w:rPr>
              <w:t>n soutien aux autorités locales ;</w:t>
            </w:r>
          </w:p>
          <w:p w:rsidR="007D0B3E" w:rsidRPr="003A6B7D" w:rsidRDefault="007D0B3E" w:rsidP="003A6B7D">
            <w:pPr>
              <w:numPr>
                <w:ilvl w:val="0"/>
                <w:numId w:val="31"/>
              </w:numPr>
              <w:spacing w:before="240"/>
              <w:jc w:val="both"/>
              <w:rPr>
                <w:rFonts w:ascii="Calibri" w:eastAsia="Calibri" w:hAnsi="Calibri" w:cs="Calibri"/>
                <w:lang w:val="fr-BE"/>
              </w:rPr>
            </w:pPr>
            <w:r w:rsidRPr="003A6B7D">
              <w:rPr>
                <w:rFonts w:ascii="Calibri" w:eastAsia="Calibri" w:hAnsi="Calibri" w:cs="Calibri"/>
                <w:b/>
                <w:highlight w:val="white"/>
                <w:lang w:val="fr-BE"/>
              </w:rPr>
              <w:t>Prioritair</w:t>
            </w:r>
            <w:r w:rsidR="00C16BE6" w:rsidRPr="003A6B7D">
              <w:rPr>
                <w:rFonts w:ascii="Calibri" w:eastAsia="Calibri" w:hAnsi="Calibri" w:cs="Calibri"/>
                <w:b/>
                <w:highlight w:val="white"/>
                <w:lang w:val="fr-BE"/>
              </w:rPr>
              <w:t>e</w:t>
            </w:r>
            <w:r w:rsidRPr="003A6B7D">
              <w:rPr>
                <w:rFonts w:ascii="Calibri" w:eastAsia="Calibri" w:hAnsi="Calibri" w:cs="Calibri"/>
                <w:b/>
                <w:highlight w:val="white"/>
                <w:lang w:val="fr-BE"/>
              </w:rPr>
              <w:t xml:space="preserve"> </w:t>
            </w:r>
            <w:r w:rsidRPr="003A6B7D">
              <w:rPr>
                <w:rFonts w:ascii="Calibri" w:eastAsia="Calibri" w:hAnsi="Calibri" w:cs="Calibri"/>
                <w:highlight w:val="white"/>
                <w:lang w:val="fr-BE"/>
              </w:rPr>
              <w:t xml:space="preserve">: </w:t>
            </w:r>
            <w:r w:rsidR="003A6B7D" w:rsidRPr="003A6B7D">
              <w:rPr>
                <w:rFonts w:ascii="Calibri" w:eastAsia="Calibri" w:hAnsi="Calibri" w:cs="Calibri"/>
                <w:lang w:val="fr-BE"/>
              </w:rPr>
              <w:t>Introduire une suspension de la criminalisation des squatters</w:t>
            </w:r>
            <w:r w:rsidRPr="003A6B7D">
              <w:rPr>
                <w:rFonts w:ascii="Calibri" w:eastAsia="Calibri" w:hAnsi="Calibri" w:cs="Calibri"/>
                <w:highlight w:val="white"/>
                <w:lang w:val="fr-BE"/>
              </w:rPr>
              <w:t>;</w:t>
            </w:r>
          </w:p>
          <w:p w:rsidR="007D0B3E" w:rsidRPr="003A6B7D" w:rsidRDefault="003A6B7D" w:rsidP="003A6B7D">
            <w:pPr>
              <w:numPr>
                <w:ilvl w:val="0"/>
                <w:numId w:val="31"/>
              </w:numPr>
              <w:jc w:val="both"/>
              <w:rPr>
                <w:rFonts w:ascii="Calibri" w:eastAsia="Calibri" w:hAnsi="Calibri" w:cs="Calibri"/>
                <w:highlight w:val="white"/>
                <w:lang w:val="fr-BE"/>
              </w:rPr>
            </w:pPr>
            <w:r w:rsidRPr="003A6B7D">
              <w:rPr>
                <w:rFonts w:ascii="Calibri" w:eastAsia="Calibri" w:hAnsi="Calibri" w:cs="Calibri"/>
                <w:lang w:val="fr-BE"/>
              </w:rPr>
              <w:t>Même après le confinement, il faut maintenir un nombre suffisant de places d'accueil et de lieux de quarantaine jusqu'à la fin de 2020, compte tenu du risque de vagues ultérieures. Une attention particulière doit être accordée aux sans-abris vulnérables (avec le risque de complications graves) et la surveillance médicale nécessaire doit donc être garantie</w:t>
            </w:r>
            <w:r>
              <w:rPr>
                <w:rFonts w:ascii="Calibri" w:eastAsia="Calibri" w:hAnsi="Calibri" w:cs="Calibri"/>
                <w:lang w:val="fr-BE"/>
              </w:rPr>
              <w:t> ;</w:t>
            </w:r>
            <w:r w:rsidR="007D0B3E" w:rsidRPr="003A6B7D">
              <w:rPr>
                <w:rFonts w:ascii="Calibri" w:eastAsia="Calibri" w:hAnsi="Calibri" w:cs="Calibri"/>
                <w:lang w:val="fr-BE"/>
              </w:rPr>
              <w:t xml:space="preserve"> </w:t>
            </w:r>
          </w:p>
          <w:p w:rsidR="007D0B3E" w:rsidRPr="003A6B7D" w:rsidRDefault="003A6B7D" w:rsidP="003A6B7D">
            <w:pPr>
              <w:numPr>
                <w:ilvl w:val="0"/>
                <w:numId w:val="31"/>
              </w:numPr>
              <w:jc w:val="both"/>
              <w:rPr>
                <w:rFonts w:ascii="Calibri" w:eastAsia="Calibri" w:hAnsi="Calibri" w:cs="Calibri"/>
                <w:lang w:val="fr-BE"/>
              </w:rPr>
            </w:pPr>
            <w:r w:rsidRPr="003A6B7D">
              <w:rPr>
                <w:rFonts w:ascii="Calibri" w:eastAsia="Calibri" w:hAnsi="Calibri" w:cs="Calibri"/>
                <w:lang w:val="fr-BE"/>
              </w:rPr>
              <w:t>Mettre en place des services accessibles où les sans-abris peuvent se rendre pour satisfaire leurs besoins fondamentaux tels que des repas sains et nutritifs, des douches, des toilettes (de nombreuses toilettes publiques sont fermées) et des postes médicaux</w:t>
            </w:r>
            <w:r w:rsidR="007D0B3E" w:rsidRPr="003A6B7D">
              <w:rPr>
                <w:rFonts w:ascii="Calibri" w:eastAsia="Calibri" w:hAnsi="Calibri" w:cs="Calibri"/>
                <w:lang w:val="fr-BE"/>
              </w:rPr>
              <w:t>;</w:t>
            </w:r>
          </w:p>
          <w:p w:rsidR="007D0B3E" w:rsidRPr="003A6B7D" w:rsidRDefault="003A6B7D" w:rsidP="003A6B7D">
            <w:pPr>
              <w:numPr>
                <w:ilvl w:val="0"/>
                <w:numId w:val="31"/>
              </w:numPr>
              <w:rPr>
                <w:rFonts w:ascii="Calibri" w:eastAsia="Calibri" w:hAnsi="Calibri" w:cs="Calibri"/>
                <w:lang w:val="fr-BE"/>
              </w:rPr>
            </w:pPr>
            <w:r w:rsidRPr="003A6B7D">
              <w:rPr>
                <w:rFonts w:ascii="Calibri" w:eastAsia="Calibri" w:hAnsi="Calibri" w:cs="Calibri"/>
                <w:lang w:val="fr-BE"/>
              </w:rPr>
              <w:t>Libérer de la détention les migrants dont l'éloignement ne peut avoir lieu dans un délai raisonnable en raison de la crise COVID-19. Il faut les transférer dans un accueil d'urgence adapté pour garantir leur droit à la santé</w:t>
            </w:r>
            <w:r>
              <w:rPr>
                <w:rFonts w:ascii="Calibri" w:eastAsia="Calibri" w:hAnsi="Calibri" w:cs="Calibri"/>
                <w:lang w:val="fr-BE"/>
              </w:rPr>
              <w:t> ;</w:t>
            </w:r>
            <w:r w:rsidR="007D0B3E" w:rsidRPr="003A6B7D">
              <w:rPr>
                <w:rFonts w:ascii="Calibri" w:eastAsia="Calibri" w:hAnsi="Calibri" w:cs="Calibri"/>
                <w:lang w:val="fr-BE"/>
              </w:rPr>
              <w:t xml:space="preserve">  </w:t>
            </w:r>
          </w:p>
          <w:p w:rsidR="007D0B3E" w:rsidRPr="003A6B7D" w:rsidRDefault="003A6B7D" w:rsidP="003A6B7D">
            <w:pPr>
              <w:numPr>
                <w:ilvl w:val="0"/>
                <w:numId w:val="31"/>
              </w:numPr>
              <w:spacing w:before="240"/>
              <w:jc w:val="both"/>
              <w:rPr>
                <w:rFonts w:ascii="Calibri" w:eastAsia="Calibri" w:hAnsi="Calibri" w:cs="Calibri"/>
                <w:lang w:val="fr-BE"/>
              </w:rPr>
            </w:pPr>
            <w:r w:rsidRPr="003A6B7D">
              <w:rPr>
                <w:rFonts w:ascii="Calibri" w:eastAsia="Calibri" w:hAnsi="Calibri" w:cs="Calibri"/>
                <w:lang w:val="fr-BE"/>
              </w:rPr>
              <w:t>Travailler à l'extension du moratoire sur les expulsions au niveau fédéral, en mettant l'accent sur les gens du voyage et les personnes qui séjournent dans des campings</w:t>
            </w:r>
            <w:r w:rsidR="007D0B3E" w:rsidRPr="003A6B7D">
              <w:rPr>
                <w:rFonts w:ascii="Calibri" w:eastAsia="Calibri" w:hAnsi="Calibri" w:cs="Calibri"/>
                <w:highlight w:val="white"/>
                <w:lang w:val="fr-BE"/>
              </w:rPr>
              <w:t>;</w:t>
            </w:r>
          </w:p>
          <w:p w:rsidR="007D0B3E" w:rsidRPr="003A6B7D" w:rsidRDefault="007D0B3E" w:rsidP="007D0B3E">
            <w:pPr>
              <w:spacing w:before="240"/>
              <w:ind w:left="720"/>
              <w:jc w:val="both"/>
              <w:rPr>
                <w:rFonts w:ascii="Calibri" w:eastAsia="Calibri" w:hAnsi="Calibri" w:cs="Calibri"/>
                <w:highlight w:val="white"/>
                <w:lang w:val="fr-BE"/>
              </w:rPr>
            </w:pPr>
          </w:p>
          <w:p w:rsidR="007D0B3E" w:rsidRPr="008F78F2" w:rsidRDefault="008F78F2" w:rsidP="008F78F2">
            <w:pPr>
              <w:numPr>
                <w:ilvl w:val="0"/>
                <w:numId w:val="31"/>
              </w:numPr>
              <w:spacing w:before="240"/>
              <w:jc w:val="both"/>
              <w:rPr>
                <w:rFonts w:ascii="Calibri" w:eastAsia="Calibri" w:hAnsi="Calibri" w:cs="Calibri"/>
                <w:highlight w:val="white"/>
                <w:lang w:val="fr-BE"/>
              </w:rPr>
            </w:pPr>
            <w:r w:rsidRPr="008F78F2">
              <w:rPr>
                <w:rFonts w:ascii="Calibri" w:eastAsia="Calibri" w:hAnsi="Calibri" w:cs="Calibri"/>
                <w:lang w:val="fr-BE"/>
              </w:rPr>
              <w:lastRenderedPageBreak/>
              <w:t>Assurer une réorientation des lignes directrices générales de la police pendant la période des mesures d'isolement : par exemple, pas d'actions contre la mendicité. La police devrait pouvoir orienter les sans-abris en premier lieu et ne pas les chasser des espaces publics.</w:t>
            </w:r>
          </w:p>
        </w:tc>
      </w:tr>
    </w:tbl>
    <w:p w:rsidR="009B292F" w:rsidRPr="008F78F2" w:rsidRDefault="009B292F" w:rsidP="009B292F">
      <w:pPr>
        <w:rPr>
          <w:lang w:val="fr-BE"/>
        </w:rPr>
      </w:pPr>
    </w:p>
    <w:p w:rsidR="009B292F" w:rsidRPr="008F78F2" w:rsidRDefault="009B292F" w:rsidP="007E296B">
      <w:pPr>
        <w:rPr>
          <w:lang w:val="fr-BE"/>
        </w:rPr>
      </w:pPr>
      <w:bookmarkStart w:id="1" w:name="_GoBack"/>
      <w:bookmarkEnd w:id="1"/>
    </w:p>
    <w:sectPr w:rsidR="009B292F" w:rsidRPr="008F78F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E23" w:rsidRDefault="006A7E23" w:rsidP="00AB5AFD">
      <w:pPr>
        <w:spacing w:after="0" w:line="240" w:lineRule="auto"/>
      </w:pPr>
      <w:r>
        <w:separator/>
      </w:r>
    </w:p>
  </w:endnote>
  <w:endnote w:type="continuationSeparator" w:id="0">
    <w:p w:rsidR="006A7E23" w:rsidRDefault="006A7E23" w:rsidP="00AB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E23" w:rsidRDefault="006A7E23" w:rsidP="00AB5AFD">
      <w:pPr>
        <w:spacing w:after="0" w:line="240" w:lineRule="auto"/>
      </w:pPr>
      <w:r>
        <w:separator/>
      </w:r>
    </w:p>
  </w:footnote>
  <w:footnote w:type="continuationSeparator" w:id="0">
    <w:p w:rsidR="006A7E23" w:rsidRDefault="006A7E23" w:rsidP="00AB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AFD" w:rsidRPr="00FA3F87" w:rsidRDefault="00AB5AFD" w:rsidP="00AB5AFD">
    <w:pPr>
      <w:pStyle w:val="Koptekst"/>
      <w:tabs>
        <w:tab w:val="clear" w:pos="9072"/>
        <w:tab w:val="left" w:pos="4536"/>
      </w:tabs>
      <w:rPr>
        <w:b/>
        <w:bCs/>
        <w:color w:val="808080"/>
      </w:rPr>
    </w:pPr>
    <w:r>
      <w:rPr>
        <w:noProof/>
        <w:lang w:val="en-US"/>
      </w:rPr>
      <w:drawing>
        <wp:anchor distT="0" distB="0" distL="114300" distR="114300" simplePos="0" relativeHeight="251659264" behindDoc="0" locked="0" layoutInCell="1" allowOverlap="1" wp14:anchorId="58C548D5" wp14:editId="23880892">
          <wp:simplePos x="0" y="0"/>
          <wp:positionH relativeFrom="column">
            <wp:posOffset>-185420</wp:posOffset>
          </wp:positionH>
          <wp:positionV relativeFrom="paragraph">
            <wp:posOffset>-107315</wp:posOffset>
          </wp:positionV>
          <wp:extent cx="1626870" cy="835660"/>
          <wp:effectExtent l="0" t="0" r="0" b="254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b="7127"/>
                  <a:stretch>
                    <a:fillRect/>
                  </a:stretch>
                </pic:blipFill>
                <pic:spPr bwMode="auto">
                  <a:xfrm>
                    <a:off x="0" y="0"/>
                    <a:ext cx="1626870" cy="835660"/>
                  </a:xfrm>
                  <a:prstGeom prst="rect">
                    <a:avLst/>
                  </a:prstGeom>
                  <a:noFill/>
                </pic:spPr>
              </pic:pic>
            </a:graphicData>
          </a:graphic>
          <wp14:sizeRelH relativeFrom="page">
            <wp14:pctWidth>0</wp14:pctWidth>
          </wp14:sizeRelH>
          <wp14:sizeRelV relativeFrom="page">
            <wp14:pctHeight>0</wp14:pctHeight>
          </wp14:sizeRelV>
        </wp:anchor>
      </w:drawing>
    </w:r>
    <w:r>
      <w:rPr>
        <w:b/>
        <w:bCs/>
        <w:color w:val="808080"/>
      </w:rPr>
      <w:tab/>
    </w:r>
    <w:r w:rsidRPr="00FA3F87">
      <w:rPr>
        <w:b/>
        <w:bCs/>
        <w:color w:val="808080"/>
      </w:rPr>
      <w:t>BELGISCH NETWERK ARMOEDEBESTRIJDING</w:t>
    </w:r>
  </w:p>
  <w:p w:rsidR="00AB5AFD" w:rsidRPr="00FA3F87" w:rsidRDefault="00AB5AFD" w:rsidP="00AB5AFD">
    <w:pPr>
      <w:pStyle w:val="Koptekst"/>
      <w:tabs>
        <w:tab w:val="clear" w:pos="9072"/>
        <w:tab w:val="left" w:pos="4536"/>
      </w:tabs>
      <w:rPr>
        <w:b/>
        <w:bCs/>
        <w:color w:val="808080"/>
        <w:lang w:val="fr-BE"/>
      </w:rPr>
    </w:pPr>
    <w:r w:rsidRPr="00FA3F87">
      <w:rPr>
        <w:b/>
        <w:bCs/>
        <w:color w:val="808080"/>
      </w:rPr>
      <w:tab/>
    </w:r>
    <w:r w:rsidRPr="00FA3F87">
      <w:rPr>
        <w:b/>
        <w:bCs/>
        <w:color w:val="808080"/>
        <w:lang w:val="fr-BE"/>
      </w:rPr>
      <w:t>RÉSEAU BELGE DE LUTTE CONTRE LA PAUVRETÉ</w:t>
    </w:r>
  </w:p>
  <w:p w:rsidR="00AB5AFD" w:rsidRPr="00FA3F87" w:rsidRDefault="00AB5AFD" w:rsidP="00AB5AFD">
    <w:pPr>
      <w:pStyle w:val="Koptekst"/>
      <w:tabs>
        <w:tab w:val="clear" w:pos="9072"/>
        <w:tab w:val="left" w:pos="4536"/>
      </w:tabs>
      <w:rPr>
        <w:b/>
        <w:bCs/>
        <w:color w:val="808080"/>
        <w:lang w:val="en-GB"/>
      </w:rPr>
    </w:pPr>
    <w:r w:rsidRPr="00FA3F87">
      <w:rPr>
        <w:b/>
        <w:bCs/>
        <w:color w:val="808080"/>
        <w:lang w:val="fr-BE"/>
      </w:rPr>
      <w:tab/>
    </w:r>
    <w:r w:rsidRPr="00FA3F87">
      <w:rPr>
        <w:b/>
        <w:bCs/>
        <w:color w:val="808080"/>
        <w:lang w:val="en-GB"/>
      </w:rPr>
      <w:t>BELGISCHES NETZWERK ARMUTSBEKÄMPFUNG</w:t>
    </w:r>
  </w:p>
  <w:p w:rsidR="00AB5AFD" w:rsidRPr="00B272DF" w:rsidRDefault="00AB5AFD" w:rsidP="00AB5AFD">
    <w:pPr>
      <w:pStyle w:val="Koptekst"/>
      <w:tabs>
        <w:tab w:val="clear" w:pos="9072"/>
        <w:tab w:val="left" w:pos="4536"/>
      </w:tabs>
      <w:rPr>
        <w:b/>
        <w:bCs/>
        <w:color w:val="4A442A"/>
        <w:lang w:val="en-GB"/>
      </w:rPr>
    </w:pPr>
    <w:r w:rsidRPr="00FA3F87">
      <w:rPr>
        <w:b/>
        <w:bCs/>
        <w:color w:val="808080"/>
        <w:lang w:val="en-GB"/>
      </w:rPr>
      <w:tab/>
      <w:t>BELGIAN ANTI-POVERTY NETWORK</w:t>
    </w:r>
  </w:p>
  <w:p w:rsidR="00AB5AFD" w:rsidRDefault="00AB5AFD">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D1449"/>
    <w:multiLevelType w:val="hybridMultilevel"/>
    <w:tmpl w:val="D6367AE6"/>
    <w:lvl w:ilvl="0" w:tplc="D71CF8C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92710"/>
    <w:multiLevelType w:val="hybridMultilevel"/>
    <w:tmpl w:val="EDB6EE7A"/>
    <w:lvl w:ilvl="0" w:tplc="55F4F95C">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1906749"/>
    <w:multiLevelType w:val="hybridMultilevel"/>
    <w:tmpl w:val="3790DC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307C00"/>
    <w:multiLevelType w:val="hybridMultilevel"/>
    <w:tmpl w:val="E8D243B4"/>
    <w:lvl w:ilvl="0" w:tplc="343AFD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E49D5"/>
    <w:multiLevelType w:val="hybridMultilevel"/>
    <w:tmpl w:val="86EEF5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43D20D0"/>
    <w:multiLevelType w:val="hybridMultilevel"/>
    <w:tmpl w:val="F822F0EC"/>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61431B5"/>
    <w:multiLevelType w:val="hybridMultilevel"/>
    <w:tmpl w:val="67C8B930"/>
    <w:lvl w:ilvl="0" w:tplc="2E802988">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EF603C1"/>
    <w:multiLevelType w:val="hybridMultilevel"/>
    <w:tmpl w:val="78FE095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1CD4BD5"/>
    <w:multiLevelType w:val="hybridMultilevel"/>
    <w:tmpl w:val="E230E116"/>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3A57D2A"/>
    <w:multiLevelType w:val="hybridMultilevel"/>
    <w:tmpl w:val="2D2EAD9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3CB7745F"/>
    <w:multiLevelType w:val="hybridMultilevel"/>
    <w:tmpl w:val="FF70EF7A"/>
    <w:lvl w:ilvl="0" w:tplc="2E802988">
      <w:numFmt w:val="bullet"/>
      <w:lvlText w:val="-"/>
      <w:lvlJc w:val="left"/>
      <w:pPr>
        <w:ind w:left="765" w:hanging="360"/>
      </w:pPr>
      <w:rPr>
        <w:rFonts w:ascii="Calibri" w:eastAsiaTheme="minorHAnsi" w:hAnsi="Calibri" w:cs="Calibri"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11" w15:restartNumberingAfterBreak="0">
    <w:nsid w:val="40512F3A"/>
    <w:multiLevelType w:val="hybridMultilevel"/>
    <w:tmpl w:val="06B2157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89C463A"/>
    <w:multiLevelType w:val="hybridMultilevel"/>
    <w:tmpl w:val="D6B20D64"/>
    <w:lvl w:ilvl="0" w:tplc="CB6EBD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51612A"/>
    <w:multiLevelType w:val="hybridMultilevel"/>
    <w:tmpl w:val="BFF801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DC40A9A"/>
    <w:multiLevelType w:val="hybridMultilevel"/>
    <w:tmpl w:val="CCC8AF44"/>
    <w:lvl w:ilvl="0" w:tplc="944834B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6E5C1C"/>
    <w:multiLevelType w:val="hybridMultilevel"/>
    <w:tmpl w:val="66649642"/>
    <w:lvl w:ilvl="0" w:tplc="6FC68E64">
      <w:start w:val="485"/>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1322141"/>
    <w:multiLevelType w:val="hybridMultilevel"/>
    <w:tmpl w:val="03ECAD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1BA1444"/>
    <w:multiLevelType w:val="hybridMultilevel"/>
    <w:tmpl w:val="70364E7C"/>
    <w:lvl w:ilvl="0" w:tplc="95EAB4E6">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3B0584D"/>
    <w:multiLevelType w:val="hybridMultilevel"/>
    <w:tmpl w:val="0D92F91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53C619CF"/>
    <w:multiLevelType w:val="hybridMultilevel"/>
    <w:tmpl w:val="63541B92"/>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54B6E3A"/>
    <w:multiLevelType w:val="hybridMultilevel"/>
    <w:tmpl w:val="5478030C"/>
    <w:lvl w:ilvl="0" w:tplc="D786EE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AC2E4F"/>
    <w:multiLevelType w:val="multilevel"/>
    <w:tmpl w:val="774860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EAC3698"/>
    <w:multiLevelType w:val="hybridMultilevel"/>
    <w:tmpl w:val="B742FB44"/>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10A0382"/>
    <w:multiLevelType w:val="hybridMultilevel"/>
    <w:tmpl w:val="722ED2AA"/>
    <w:lvl w:ilvl="0" w:tplc="2E80298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5506AD5"/>
    <w:multiLevelType w:val="hybridMultilevel"/>
    <w:tmpl w:val="7910DBD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68485879"/>
    <w:multiLevelType w:val="hybridMultilevel"/>
    <w:tmpl w:val="D304FC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3334C7C"/>
    <w:multiLevelType w:val="hybridMultilevel"/>
    <w:tmpl w:val="944CB08A"/>
    <w:lvl w:ilvl="0" w:tplc="D9E6D3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E321D2"/>
    <w:multiLevelType w:val="hybridMultilevel"/>
    <w:tmpl w:val="5AB444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4F2447B"/>
    <w:multiLevelType w:val="hybridMultilevel"/>
    <w:tmpl w:val="34CCCC9A"/>
    <w:lvl w:ilvl="0" w:tplc="0813000D">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9" w15:restartNumberingAfterBreak="0">
    <w:nsid w:val="776943DA"/>
    <w:multiLevelType w:val="hybridMultilevel"/>
    <w:tmpl w:val="8A7AF3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A9D3B9E"/>
    <w:multiLevelType w:val="multilevel"/>
    <w:tmpl w:val="AFD0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28"/>
  </w:num>
  <w:num w:numId="3">
    <w:abstractNumId w:val="9"/>
  </w:num>
  <w:num w:numId="4">
    <w:abstractNumId w:val="24"/>
  </w:num>
  <w:num w:numId="5">
    <w:abstractNumId w:val="27"/>
  </w:num>
  <w:num w:numId="6">
    <w:abstractNumId w:val="16"/>
  </w:num>
  <w:num w:numId="7">
    <w:abstractNumId w:val="13"/>
  </w:num>
  <w:num w:numId="8">
    <w:abstractNumId w:val="25"/>
  </w:num>
  <w:num w:numId="9">
    <w:abstractNumId w:val="29"/>
  </w:num>
  <w:num w:numId="10">
    <w:abstractNumId w:val="4"/>
  </w:num>
  <w:num w:numId="11">
    <w:abstractNumId w:val="30"/>
  </w:num>
  <w:num w:numId="12">
    <w:abstractNumId w:val="17"/>
  </w:num>
  <w:num w:numId="13">
    <w:abstractNumId w:val="2"/>
  </w:num>
  <w:num w:numId="14">
    <w:abstractNumId w:val="22"/>
  </w:num>
  <w:num w:numId="15">
    <w:abstractNumId w:val="11"/>
  </w:num>
  <w:num w:numId="16">
    <w:abstractNumId w:val="5"/>
  </w:num>
  <w:num w:numId="17">
    <w:abstractNumId w:val="8"/>
  </w:num>
  <w:num w:numId="18">
    <w:abstractNumId w:val="23"/>
  </w:num>
  <w:num w:numId="19">
    <w:abstractNumId w:val="7"/>
  </w:num>
  <w:num w:numId="20">
    <w:abstractNumId w:val="6"/>
  </w:num>
  <w:num w:numId="21">
    <w:abstractNumId w:val="10"/>
  </w:num>
  <w:num w:numId="22">
    <w:abstractNumId w:val="19"/>
  </w:num>
  <w:num w:numId="23">
    <w:abstractNumId w:val="0"/>
  </w:num>
  <w:num w:numId="24">
    <w:abstractNumId w:val="15"/>
  </w:num>
  <w:num w:numId="25">
    <w:abstractNumId w:val="12"/>
  </w:num>
  <w:num w:numId="26">
    <w:abstractNumId w:val="20"/>
  </w:num>
  <w:num w:numId="27">
    <w:abstractNumId w:val="1"/>
  </w:num>
  <w:num w:numId="28">
    <w:abstractNumId w:val="3"/>
  </w:num>
  <w:num w:numId="29">
    <w:abstractNumId w:val="14"/>
  </w:num>
  <w:num w:numId="30">
    <w:abstractNumId w:val="26"/>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00"/>
    <w:rsid w:val="000048D6"/>
    <w:rsid w:val="00033277"/>
    <w:rsid w:val="00041184"/>
    <w:rsid w:val="00052CE2"/>
    <w:rsid w:val="00090508"/>
    <w:rsid w:val="00091244"/>
    <w:rsid w:val="000A17D0"/>
    <w:rsid w:val="000F18FD"/>
    <w:rsid w:val="000F2E21"/>
    <w:rsid w:val="000F3F50"/>
    <w:rsid w:val="001036D9"/>
    <w:rsid w:val="00135C6A"/>
    <w:rsid w:val="0014023C"/>
    <w:rsid w:val="00144D2D"/>
    <w:rsid w:val="001601DF"/>
    <w:rsid w:val="0019698D"/>
    <w:rsid w:val="001A72DC"/>
    <w:rsid w:val="001B13CA"/>
    <w:rsid w:val="001B4246"/>
    <w:rsid w:val="001D15AC"/>
    <w:rsid w:val="001D2AE6"/>
    <w:rsid w:val="001F029E"/>
    <w:rsid w:val="0021588F"/>
    <w:rsid w:val="0022081C"/>
    <w:rsid w:val="00221646"/>
    <w:rsid w:val="002222AC"/>
    <w:rsid w:val="002652D4"/>
    <w:rsid w:val="002B5F73"/>
    <w:rsid w:val="002C6C83"/>
    <w:rsid w:val="002D2352"/>
    <w:rsid w:val="002D43A2"/>
    <w:rsid w:val="002D58CA"/>
    <w:rsid w:val="002F2E28"/>
    <w:rsid w:val="00312A19"/>
    <w:rsid w:val="003253E1"/>
    <w:rsid w:val="00325B44"/>
    <w:rsid w:val="00353EE9"/>
    <w:rsid w:val="003609FE"/>
    <w:rsid w:val="00365ED3"/>
    <w:rsid w:val="003854C7"/>
    <w:rsid w:val="003A1164"/>
    <w:rsid w:val="003A6B7D"/>
    <w:rsid w:val="003C1BA8"/>
    <w:rsid w:val="003D56FB"/>
    <w:rsid w:val="003F5899"/>
    <w:rsid w:val="0042512B"/>
    <w:rsid w:val="00427579"/>
    <w:rsid w:val="00445C0B"/>
    <w:rsid w:val="00446ABD"/>
    <w:rsid w:val="00447E4F"/>
    <w:rsid w:val="00464418"/>
    <w:rsid w:val="00466792"/>
    <w:rsid w:val="0047289C"/>
    <w:rsid w:val="00485C54"/>
    <w:rsid w:val="004901D1"/>
    <w:rsid w:val="00490E86"/>
    <w:rsid w:val="00496886"/>
    <w:rsid w:val="00496F64"/>
    <w:rsid w:val="004F70AC"/>
    <w:rsid w:val="00522962"/>
    <w:rsid w:val="00550587"/>
    <w:rsid w:val="005564AA"/>
    <w:rsid w:val="00561E25"/>
    <w:rsid w:val="005643C5"/>
    <w:rsid w:val="00564EB5"/>
    <w:rsid w:val="005823DF"/>
    <w:rsid w:val="0058562C"/>
    <w:rsid w:val="005935E9"/>
    <w:rsid w:val="00597369"/>
    <w:rsid w:val="005A0361"/>
    <w:rsid w:val="005C5851"/>
    <w:rsid w:val="005E11C5"/>
    <w:rsid w:val="005F55D2"/>
    <w:rsid w:val="00613E5B"/>
    <w:rsid w:val="00636CB1"/>
    <w:rsid w:val="00636FE5"/>
    <w:rsid w:val="00670D31"/>
    <w:rsid w:val="006907B0"/>
    <w:rsid w:val="006948D7"/>
    <w:rsid w:val="006A7E23"/>
    <w:rsid w:val="006C03B7"/>
    <w:rsid w:val="006D79E5"/>
    <w:rsid w:val="006F179A"/>
    <w:rsid w:val="007012A2"/>
    <w:rsid w:val="007563B6"/>
    <w:rsid w:val="0076013F"/>
    <w:rsid w:val="007A4604"/>
    <w:rsid w:val="007B00D9"/>
    <w:rsid w:val="007B7199"/>
    <w:rsid w:val="007C145F"/>
    <w:rsid w:val="007C22FF"/>
    <w:rsid w:val="007D0B3E"/>
    <w:rsid w:val="007D52DB"/>
    <w:rsid w:val="007E296B"/>
    <w:rsid w:val="00820B9C"/>
    <w:rsid w:val="008213C2"/>
    <w:rsid w:val="00852166"/>
    <w:rsid w:val="008541A3"/>
    <w:rsid w:val="0085703B"/>
    <w:rsid w:val="00860FB2"/>
    <w:rsid w:val="008641A1"/>
    <w:rsid w:val="00865E43"/>
    <w:rsid w:val="00870FB4"/>
    <w:rsid w:val="00887D08"/>
    <w:rsid w:val="00894780"/>
    <w:rsid w:val="008A3FC0"/>
    <w:rsid w:val="008F1807"/>
    <w:rsid w:val="008F78F2"/>
    <w:rsid w:val="00911524"/>
    <w:rsid w:val="00916730"/>
    <w:rsid w:val="009542EF"/>
    <w:rsid w:val="009546F8"/>
    <w:rsid w:val="00977705"/>
    <w:rsid w:val="00984044"/>
    <w:rsid w:val="0098564A"/>
    <w:rsid w:val="0099238D"/>
    <w:rsid w:val="009A26BF"/>
    <w:rsid w:val="009B292F"/>
    <w:rsid w:val="009C11B9"/>
    <w:rsid w:val="009D0371"/>
    <w:rsid w:val="009D2E03"/>
    <w:rsid w:val="00A03979"/>
    <w:rsid w:val="00A04900"/>
    <w:rsid w:val="00A269DF"/>
    <w:rsid w:val="00A319F6"/>
    <w:rsid w:val="00A36F12"/>
    <w:rsid w:val="00A4378D"/>
    <w:rsid w:val="00A76CEC"/>
    <w:rsid w:val="00AB5AFD"/>
    <w:rsid w:val="00AC0DAD"/>
    <w:rsid w:val="00AC4240"/>
    <w:rsid w:val="00B02B94"/>
    <w:rsid w:val="00B05DFA"/>
    <w:rsid w:val="00B1743E"/>
    <w:rsid w:val="00B34931"/>
    <w:rsid w:val="00B36552"/>
    <w:rsid w:val="00B367E9"/>
    <w:rsid w:val="00B5043C"/>
    <w:rsid w:val="00B7452C"/>
    <w:rsid w:val="00BC02F5"/>
    <w:rsid w:val="00BC1590"/>
    <w:rsid w:val="00BE3536"/>
    <w:rsid w:val="00BF5829"/>
    <w:rsid w:val="00C052A7"/>
    <w:rsid w:val="00C136B5"/>
    <w:rsid w:val="00C16BE6"/>
    <w:rsid w:val="00C16EBC"/>
    <w:rsid w:val="00C76BA0"/>
    <w:rsid w:val="00CB54E5"/>
    <w:rsid w:val="00CD0D0E"/>
    <w:rsid w:val="00D01A55"/>
    <w:rsid w:val="00D319B0"/>
    <w:rsid w:val="00D5467A"/>
    <w:rsid w:val="00D80DC7"/>
    <w:rsid w:val="00D97A60"/>
    <w:rsid w:val="00DB24EE"/>
    <w:rsid w:val="00DC733B"/>
    <w:rsid w:val="00E31DE2"/>
    <w:rsid w:val="00E56C83"/>
    <w:rsid w:val="00E664F6"/>
    <w:rsid w:val="00E75D27"/>
    <w:rsid w:val="00E859FF"/>
    <w:rsid w:val="00E87D83"/>
    <w:rsid w:val="00E93AE8"/>
    <w:rsid w:val="00E93F80"/>
    <w:rsid w:val="00EA73A6"/>
    <w:rsid w:val="00ED1BA8"/>
    <w:rsid w:val="00ED4DEC"/>
    <w:rsid w:val="00EE4ACA"/>
    <w:rsid w:val="00EF5C09"/>
    <w:rsid w:val="00F14BD2"/>
    <w:rsid w:val="00F15534"/>
    <w:rsid w:val="00F31F16"/>
    <w:rsid w:val="00F3371D"/>
    <w:rsid w:val="00F42B48"/>
    <w:rsid w:val="00F530DA"/>
    <w:rsid w:val="00F56A43"/>
    <w:rsid w:val="00FA025E"/>
    <w:rsid w:val="00FA09BB"/>
    <w:rsid w:val="00FA5254"/>
    <w:rsid w:val="00FB4E98"/>
    <w:rsid w:val="00FD2050"/>
    <w:rsid w:val="00FE7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0AD43"/>
  <w15:docId w15:val="{776A5B71-2E5C-4B3C-8B7F-140715FD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F2E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2D43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04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ieveverwijzing">
    <w:name w:val="Intense Reference"/>
    <w:basedOn w:val="Standaardalinea-lettertype"/>
    <w:uiPriority w:val="32"/>
    <w:qFormat/>
    <w:rsid w:val="008F1807"/>
    <w:rPr>
      <w:b/>
      <w:bCs/>
      <w:smallCaps/>
      <w:color w:val="C0504D" w:themeColor="accent2"/>
      <w:spacing w:val="5"/>
      <w:u w:val="single"/>
    </w:rPr>
  </w:style>
  <w:style w:type="paragraph" w:styleId="Lijstalinea">
    <w:name w:val="List Paragraph"/>
    <w:basedOn w:val="Standaard"/>
    <w:uiPriority w:val="34"/>
    <w:qFormat/>
    <w:rsid w:val="008F1807"/>
    <w:pPr>
      <w:ind w:left="720"/>
      <w:contextualSpacing/>
    </w:pPr>
  </w:style>
  <w:style w:type="table" w:styleId="Lichtraster-accent2">
    <w:name w:val="Light Grid Accent 2"/>
    <w:basedOn w:val="Standaardtabel"/>
    <w:uiPriority w:val="62"/>
    <w:rsid w:val="00AB5AF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elijst-accent6">
    <w:name w:val="Light List Accent 6"/>
    <w:basedOn w:val="Standaardtabel"/>
    <w:uiPriority w:val="61"/>
    <w:rsid w:val="00AB5AF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accent6">
    <w:name w:val="Light Shading Accent 6"/>
    <w:basedOn w:val="Standaardtabel"/>
    <w:uiPriority w:val="60"/>
    <w:rsid w:val="00AB5AF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AB5A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Koptekst">
    <w:name w:val="header"/>
    <w:basedOn w:val="Standaard"/>
    <w:link w:val="KoptekstChar"/>
    <w:uiPriority w:val="99"/>
    <w:unhideWhenUsed/>
    <w:rsid w:val="00AB5A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5AFD"/>
  </w:style>
  <w:style w:type="paragraph" w:styleId="Voettekst">
    <w:name w:val="footer"/>
    <w:basedOn w:val="Standaard"/>
    <w:link w:val="VoettekstChar"/>
    <w:uiPriority w:val="99"/>
    <w:unhideWhenUsed/>
    <w:rsid w:val="00AB5A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5AFD"/>
  </w:style>
  <w:style w:type="paragraph" w:styleId="Ballontekst">
    <w:name w:val="Balloon Text"/>
    <w:basedOn w:val="Standaard"/>
    <w:link w:val="BallontekstChar"/>
    <w:uiPriority w:val="99"/>
    <w:semiHidden/>
    <w:unhideWhenUsed/>
    <w:rsid w:val="00E93AE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93AE8"/>
    <w:rPr>
      <w:rFonts w:ascii="Tahoma" w:hAnsi="Tahoma" w:cs="Tahoma"/>
      <w:sz w:val="16"/>
      <w:szCs w:val="16"/>
    </w:rPr>
  </w:style>
  <w:style w:type="character" w:customStyle="1" w:styleId="Kop1Char">
    <w:name w:val="Kop 1 Char"/>
    <w:basedOn w:val="Standaardalinea-lettertype"/>
    <w:link w:val="Kop1"/>
    <w:uiPriority w:val="9"/>
    <w:rsid w:val="002F2E28"/>
    <w:rPr>
      <w:rFonts w:asciiTheme="majorHAnsi" w:eastAsiaTheme="majorEastAsia" w:hAnsiTheme="majorHAnsi" w:cstheme="majorBidi"/>
      <w:color w:val="365F91" w:themeColor="accent1" w:themeShade="BF"/>
      <w:sz w:val="32"/>
      <w:szCs w:val="32"/>
    </w:rPr>
  </w:style>
  <w:style w:type="paragraph" w:styleId="Titel">
    <w:name w:val="Title"/>
    <w:basedOn w:val="Standaard"/>
    <w:next w:val="Standaard"/>
    <w:link w:val="TitelChar"/>
    <w:uiPriority w:val="10"/>
    <w:qFormat/>
    <w:rsid w:val="002F2E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2E28"/>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2D43A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7469">
      <w:bodyDiv w:val="1"/>
      <w:marLeft w:val="0"/>
      <w:marRight w:val="0"/>
      <w:marTop w:val="0"/>
      <w:marBottom w:val="0"/>
      <w:divBdr>
        <w:top w:val="none" w:sz="0" w:space="0" w:color="auto"/>
        <w:left w:val="none" w:sz="0" w:space="0" w:color="auto"/>
        <w:bottom w:val="none" w:sz="0" w:space="0" w:color="auto"/>
        <w:right w:val="none" w:sz="0" w:space="0" w:color="auto"/>
      </w:divBdr>
      <w:divsChild>
        <w:div w:id="1534271454">
          <w:marLeft w:val="0"/>
          <w:marRight w:val="0"/>
          <w:marTop w:val="0"/>
          <w:marBottom w:val="0"/>
          <w:divBdr>
            <w:top w:val="none" w:sz="0" w:space="0" w:color="auto"/>
            <w:left w:val="none" w:sz="0" w:space="0" w:color="auto"/>
            <w:bottom w:val="none" w:sz="0" w:space="0" w:color="auto"/>
            <w:right w:val="none" w:sz="0" w:space="0" w:color="auto"/>
          </w:divBdr>
          <w:divsChild>
            <w:div w:id="527333543">
              <w:marLeft w:val="0"/>
              <w:marRight w:val="0"/>
              <w:marTop w:val="0"/>
              <w:marBottom w:val="0"/>
              <w:divBdr>
                <w:top w:val="none" w:sz="0" w:space="0" w:color="auto"/>
                <w:left w:val="none" w:sz="0" w:space="0" w:color="auto"/>
                <w:bottom w:val="none" w:sz="0" w:space="0" w:color="auto"/>
                <w:right w:val="none" w:sz="0" w:space="0" w:color="auto"/>
              </w:divBdr>
              <w:divsChild>
                <w:div w:id="2132284585">
                  <w:marLeft w:val="0"/>
                  <w:marRight w:val="0"/>
                  <w:marTop w:val="0"/>
                  <w:marBottom w:val="0"/>
                  <w:divBdr>
                    <w:top w:val="none" w:sz="0" w:space="0" w:color="auto"/>
                    <w:left w:val="none" w:sz="0" w:space="0" w:color="auto"/>
                    <w:bottom w:val="none" w:sz="0" w:space="0" w:color="auto"/>
                    <w:right w:val="none" w:sz="0" w:space="0" w:color="auto"/>
                  </w:divBdr>
                  <w:divsChild>
                    <w:div w:id="955216370">
                      <w:marLeft w:val="0"/>
                      <w:marRight w:val="0"/>
                      <w:marTop w:val="0"/>
                      <w:marBottom w:val="0"/>
                      <w:divBdr>
                        <w:top w:val="none" w:sz="0" w:space="0" w:color="auto"/>
                        <w:left w:val="none" w:sz="0" w:space="0" w:color="auto"/>
                        <w:bottom w:val="none" w:sz="0" w:space="0" w:color="auto"/>
                        <w:right w:val="none" w:sz="0" w:space="0" w:color="auto"/>
                      </w:divBdr>
                      <w:divsChild>
                        <w:div w:id="62531755">
                          <w:marLeft w:val="0"/>
                          <w:marRight w:val="0"/>
                          <w:marTop w:val="0"/>
                          <w:marBottom w:val="0"/>
                          <w:divBdr>
                            <w:top w:val="none" w:sz="0" w:space="0" w:color="auto"/>
                            <w:left w:val="none" w:sz="0" w:space="0" w:color="auto"/>
                            <w:bottom w:val="none" w:sz="0" w:space="0" w:color="auto"/>
                            <w:right w:val="none" w:sz="0" w:space="0" w:color="auto"/>
                          </w:divBdr>
                          <w:divsChild>
                            <w:div w:id="1183932366">
                              <w:marLeft w:val="0"/>
                              <w:marRight w:val="0"/>
                              <w:marTop w:val="0"/>
                              <w:marBottom w:val="0"/>
                              <w:divBdr>
                                <w:top w:val="none" w:sz="0" w:space="0" w:color="auto"/>
                                <w:left w:val="none" w:sz="0" w:space="0" w:color="auto"/>
                                <w:bottom w:val="none" w:sz="0" w:space="0" w:color="auto"/>
                                <w:right w:val="none" w:sz="0" w:space="0" w:color="auto"/>
                              </w:divBdr>
                              <w:divsChild>
                                <w:div w:id="665521255">
                                  <w:marLeft w:val="0"/>
                                  <w:marRight w:val="0"/>
                                  <w:marTop w:val="0"/>
                                  <w:marBottom w:val="0"/>
                                  <w:divBdr>
                                    <w:top w:val="none" w:sz="0" w:space="0" w:color="auto"/>
                                    <w:left w:val="none" w:sz="0" w:space="0" w:color="auto"/>
                                    <w:bottom w:val="none" w:sz="0" w:space="0" w:color="auto"/>
                                    <w:right w:val="none" w:sz="0" w:space="0" w:color="auto"/>
                                  </w:divBdr>
                                  <w:divsChild>
                                    <w:div w:id="571887779">
                                      <w:marLeft w:val="0"/>
                                      <w:marRight w:val="0"/>
                                      <w:marTop w:val="0"/>
                                      <w:marBottom w:val="0"/>
                                      <w:divBdr>
                                        <w:top w:val="none" w:sz="0" w:space="0" w:color="auto"/>
                                        <w:left w:val="none" w:sz="0" w:space="0" w:color="auto"/>
                                        <w:bottom w:val="none" w:sz="0" w:space="0" w:color="auto"/>
                                        <w:right w:val="none" w:sz="0" w:space="0" w:color="auto"/>
                                      </w:divBdr>
                                      <w:divsChild>
                                        <w:div w:id="372728306">
                                          <w:marLeft w:val="0"/>
                                          <w:marRight w:val="0"/>
                                          <w:marTop w:val="0"/>
                                          <w:marBottom w:val="0"/>
                                          <w:divBdr>
                                            <w:top w:val="none" w:sz="0" w:space="0" w:color="auto"/>
                                            <w:left w:val="none" w:sz="0" w:space="0" w:color="auto"/>
                                            <w:bottom w:val="none" w:sz="0" w:space="0" w:color="auto"/>
                                            <w:right w:val="none" w:sz="0" w:space="0" w:color="auto"/>
                                          </w:divBdr>
                                          <w:divsChild>
                                            <w:div w:id="396703728">
                                              <w:marLeft w:val="0"/>
                                              <w:marRight w:val="0"/>
                                              <w:marTop w:val="0"/>
                                              <w:marBottom w:val="0"/>
                                              <w:divBdr>
                                                <w:top w:val="none" w:sz="0" w:space="0" w:color="auto"/>
                                                <w:left w:val="none" w:sz="0" w:space="0" w:color="auto"/>
                                                <w:bottom w:val="none" w:sz="0" w:space="0" w:color="auto"/>
                                                <w:right w:val="none" w:sz="0" w:space="0" w:color="auto"/>
                                              </w:divBdr>
                                              <w:divsChild>
                                                <w:div w:id="571044429">
                                                  <w:marLeft w:val="0"/>
                                                  <w:marRight w:val="0"/>
                                                  <w:marTop w:val="0"/>
                                                  <w:marBottom w:val="0"/>
                                                  <w:divBdr>
                                                    <w:top w:val="none" w:sz="0" w:space="0" w:color="auto"/>
                                                    <w:left w:val="none" w:sz="0" w:space="0" w:color="auto"/>
                                                    <w:bottom w:val="none" w:sz="0" w:space="0" w:color="auto"/>
                                                    <w:right w:val="none" w:sz="0" w:space="0" w:color="auto"/>
                                                  </w:divBdr>
                                                  <w:divsChild>
                                                    <w:div w:id="339742345">
                                                      <w:marLeft w:val="0"/>
                                                      <w:marRight w:val="0"/>
                                                      <w:marTop w:val="0"/>
                                                      <w:marBottom w:val="0"/>
                                                      <w:divBdr>
                                                        <w:top w:val="none" w:sz="0" w:space="0" w:color="auto"/>
                                                        <w:left w:val="none" w:sz="0" w:space="0" w:color="auto"/>
                                                        <w:bottom w:val="none" w:sz="0" w:space="0" w:color="auto"/>
                                                        <w:right w:val="none" w:sz="0" w:space="0" w:color="auto"/>
                                                      </w:divBdr>
                                                      <w:divsChild>
                                                        <w:div w:id="90048032">
                                                          <w:marLeft w:val="0"/>
                                                          <w:marRight w:val="0"/>
                                                          <w:marTop w:val="0"/>
                                                          <w:marBottom w:val="0"/>
                                                          <w:divBdr>
                                                            <w:top w:val="none" w:sz="0" w:space="0" w:color="auto"/>
                                                            <w:left w:val="none" w:sz="0" w:space="0" w:color="auto"/>
                                                            <w:bottom w:val="none" w:sz="0" w:space="0" w:color="auto"/>
                                                            <w:right w:val="none" w:sz="0" w:space="0" w:color="auto"/>
                                                          </w:divBdr>
                                                          <w:divsChild>
                                                            <w:div w:id="1848327950">
                                                              <w:marLeft w:val="0"/>
                                                              <w:marRight w:val="0"/>
                                                              <w:marTop w:val="0"/>
                                                              <w:marBottom w:val="0"/>
                                                              <w:divBdr>
                                                                <w:top w:val="none" w:sz="0" w:space="0" w:color="auto"/>
                                                                <w:left w:val="none" w:sz="0" w:space="0" w:color="auto"/>
                                                                <w:bottom w:val="none" w:sz="0" w:space="0" w:color="auto"/>
                                                                <w:right w:val="none" w:sz="0" w:space="0" w:color="auto"/>
                                                              </w:divBdr>
                                                              <w:divsChild>
                                                                <w:div w:id="1933974930">
                                                                  <w:marLeft w:val="0"/>
                                                                  <w:marRight w:val="0"/>
                                                                  <w:marTop w:val="0"/>
                                                                  <w:marBottom w:val="0"/>
                                                                  <w:divBdr>
                                                                    <w:top w:val="none" w:sz="0" w:space="0" w:color="auto"/>
                                                                    <w:left w:val="none" w:sz="0" w:space="0" w:color="auto"/>
                                                                    <w:bottom w:val="none" w:sz="0" w:space="0" w:color="auto"/>
                                                                    <w:right w:val="none" w:sz="0" w:space="0" w:color="auto"/>
                                                                  </w:divBdr>
                                                                  <w:divsChild>
                                                                    <w:div w:id="1975018316">
                                                                      <w:marLeft w:val="0"/>
                                                                      <w:marRight w:val="0"/>
                                                                      <w:marTop w:val="0"/>
                                                                      <w:marBottom w:val="0"/>
                                                                      <w:divBdr>
                                                                        <w:top w:val="none" w:sz="0" w:space="0" w:color="auto"/>
                                                                        <w:left w:val="none" w:sz="0" w:space="0" w:color="auto"/>
                                                                        <w:bottom w:val="none" w:sz="0" w:space="0" w:color="auto"/>
                                                                        <w:right w:val="none" w:sz="0" w:space="0" w:color="auto"/>
                                                                      </w:divBdr>
                                                                      <w:divsChild>
                                                                        <w:div w:id="455636024">
                                                                          <w:marLeft w:val="0"/>
                                                                          <w:marRight w:val="0"/>
                                                                          <w:marTop w:val="0"/>
                                                                          <w:marBottom w:val="0"/>
                                                                          <w:divBdr>
                                                                            <w:top w:val="none" w:sz="0" w:space="0" w:color="auto"/>
                                                                            <w:left w:val="none" w:sz="0" w:space="0" w:color="auto"/>
                                                                            <w:bottom w:val="none" w:sz="0" w:space="0" w:color="auto"/>
                                                                            <w:right w:val="none" w:sz="0" w:space="0" w:color="auto"/>
                                                                          </w:divBdr>
                                                                          <w:divsChild>
                                                                            <w:div w:id="1485462508">
                                                                              <w:marLeft w:val="0"/>
                                                                              <w:marRight w:val="0"/>
                                                                              <w:marTop w:val="0"/>
                                                                              <w:marBottom w:val="0"/>
                                                                              <w:divBdr>
                                                                                <w:top w:val="none" w:sz="0" w:space="0" w:color="auto"/>
                                                                                <w:left w:val="none" w:sz="0" w:space="0" w:color="auto"/>
                                                                                <w:bottom w:val="none" w:sz="0" w:space="0" w:color="auto"/>
                                                                                <w:right w:val="none" w:sz="0" w:space="0" w:color="auto"/>
                                                                              </w:divBdr>
                                                                              <w:divsChild>
                                                                                <w:div w:id="1231233816">
                                                                                  <w:marLeft w:val="0"/>
                                                                                  <w:marRight w:val="0"/>
                                                                                  <w:marTop w:val="0"/>
                                                                                  <w:marBottom w:val="0"/>
                                                                                  <w:divBdr>
                                                                                    <w:top w:val="none" w:sz="0" w:space="0" w:color="auto"/>
                                                                                    <w:left w:val="none" w:sz="0" w:space="0" w:color="auto"/>
                                                                                    <w:bottom w:val="none" w:sz="0" w:space="0" w:color="auto"/>
                                                                                    <w:right w:val="none" w:sz="0" w:space="0" w:color="auto"/>
                                                                                  </w:divBdr>
                                                                                  <w:divsChild>
                                                                                    <w:div w:id="712004068">
                                                                                      <w:marLeft w:val="0"/>
                                                                                      <w:marRight w:val="0"/>
                                                                                      <w:marTop w:val="0"/>
                                                                                      <w:marBottom w:val="0"/>
                                                                                      <w:divBdr>
                                                                                        <w:top w:val="none" w:sz="0" w:space="0" w:color="auto"/>
                                                                                        <w:left w:val="none" w:sz="0" w:space="0" w:color="auto"/>
                                                                                        <w:bottom w:val="none" w:sz="0" w:space="0" w:color="auto"/>
                                                                                        <w:right w:val="none" w:sz="0" w:space="0" w:color="auto"/>
                                                                                      </w:divBdr>
                                                                                      <w:divsChild>
                                                                                        <w:div w:id="1618834831">
                                                                                          <w:marLeft w:val="0"/>
                                                                                          <w:marRight w:val="0"/>
                                                                                          <w:marTop w:val="0"/>
                                                                                          <w:marBottom w:val="0"/>
                                                                                          <w:divBdr>
                                                                                            <w:top w:val="none" w:sz="0" w:space="0" w:color="auto"/>
                                                                                            <w:left w:val="none" w:sz="0" w:space="0" w:color="auto"/>
                                                                                            <w:bottom w:val="none" w:sz="0" w:space="0" w:color="auto"/>
                                                                                            <w:right w:val="none" w:sz="0" w:space="0" w:color="auto"/>
                                                                                          </w:divBdr>
                                                                                          <w:divsChild>
                                                                                            <w:div w:id="1223520840">
                                                                                              <w:marLeft w:val="0"/>
                                                                                              <w:marRight w:val="120"/>
                                                                                              <w:marTop w:val="0"/>
                                                                                              <w:marBottom w:val="150"/>
                                                                                              <w:divBdr>
                                                                                                <w:top w:val="single" w:sz="2" w:space="0" w:color="EFEFEF"/>
                                                                                                <w:left w:val="single" w:sz="6" w:space="0" w:color="EFEFEF"/>
                                                                                                <w:bottom w:val="single" w:sz="6" w:space="0" w:color="E2E2E2"/>
                                                                                                <w:right w:val="single" w:sz="6" w:space="0" w:color="EFEFEF"/>
                                                                                              </w:divBdr>
                                                                                              <w:divsChild>
                                                                                                <w:div w:id="1523590502">
                                                                                                  <w:marLeft w:val="0"/>
                                                                                                  <w:marRight w:val="0"/>
                                                                                                  <w:marTop w:val="0"/>
                                                                                                  <w:marBottom w:val="0"/>
                                                                                                  <w:divBdr>
                                                                                                    <w:top w:val="none" w:sz="0" w:space="0" w:color="auto"/>
                                                                                                    <w:left w:val="none" w:sz="0" w:space="0" w:color="auto"/>
                                                                                                    <w:bottom w:val="none" w:sz="0" w:space="0" w:color="auto"/>
                                                                                                    <w:right w:val="none" w:sz="0" w:space="0" w:color="auto"/>
                                                                                                  </w:divBdr>
                                                                                                  <w:divsChild>
                                                                                                    <w:div w:id="78914875">
                                                                                                      <w:marLeft w:val="0"/>
                                                                                                      <w:marRight w:val="0"/>
                                                                                                      <w:marTop w:val="0"/>
                                                                                                      <w:marBottom w:val="0"/>
                                                                                                      <w:divBdr>
                                                                                                        <w:top w:val="none" w:sz="0" w:space="0" w:color="auto"/>
                                                                                                        <w:left w:val="none" w:sz="0" w:space="0" w:color="auto"/>
                                                                                                        <w:bottom w:val="none" w:sz="0" w:space="0" w:color="auto"/>
                                                                                                        <w:right w:val="none" w:sz="0" w:space="0" w:color="auto"/>
                                                                                                      </w:divBdr>
                                                                                                      <w:divsChild>
                                                                                                        <w:div w:id="87888690">
                                                                                                          <w:marLeft w:val="0"/>
                                                                                                          <w:marRight w:val="0"/>
                                                                                                          <w:marTop w:val="0"/>
                                                                                                          <w:marBottom w:val="0"/>
                                                                                                          <w:divBdr>
                                                                                                            <w:top w:val="none" w:sz="0" w:space="0" w:color="auto"/>
                                                                                                            <w:left w:val="none" w:sz="0" w:space="0" w:color="auto"/>
                                                                                                            <w:bottom w:val="none" w:sz="0" w:space="0" w:color="auto"/>
                                                                                                            <w:right w:val="none" w:sz="0" w:space="0" w:color="auto"/>
                                                                                                          </w:divBdr>
                                                                                                          <w:divsChild>
                                                                                                            <w:div w:id="637304140">
                                                                                                              <w:marLeft w:val="0"/>
                                                                                                              <w:marRight w:val="0"/>
                                                                                                              <w:marTop w:val="0"/>
                                                                                                              <w:marBottom w:val="0"/>
                                                                                                              <w:divBdr>
                                                                                                                <w:top w:val="none" w:sz="0" w:space="0" w:color="auto"/>
                                                                                                                <w:left w:val="none" w:sz="0" w:space="0" w:color="auto"/>
                                                                                                                <w:bottom w:val="none" w:sz="0" w:space="0" w:color="auto"/>
                                                                                                                <w:right w:val="none" w:sz="0" w:space="0" w:color="auto"/>
                                                                                                              </w:divBdr>
                                                                                                              <w:divsChild>
                                                                                                                <w:div w:id="2145780270">
                                                                                                                  <w:marLeft w:val="0"/>
                                                                                                                  <w:marRight w:val="0"/>
                                                                                                                  <w:marTop w:val="0"/>
                                                                                                                  <w:marBottom w:val="0"/>
                                                                                                                  <w:divBdr>
                                                                                                                    <w:top w:val="none" w:sz="0" w:space="0" w:color="auto"/>
                                                                                                                    <w:left w:val="none" w:sz="0" w:space="0" w:color="auto"/>
                                                                                                                    <w:bottom w:val="none" w:sz="0" w:space="0" w:color="auto"/>
                                                                                                                    <w:right w:val="none" w:sz="0" w:space="0" w:color="auto"/>
                                                                                                                  </w:divBdr>
                                                                                                                  <w:divsChild>
                                                                                                                    <w:div w:id="2557479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351179564">
                                                                                                                          <w:marLeft w:val="225"/>
                                                                                                                          <w:marRight w:val="225"/>
                                                                                                                          <w:marTop w:val="75"/>
                                                                                                                          <w:marBottom w:val="75"/>
                                                                                                                          <w:divBdr>
                                                                                                                            <w:top w:val="none" w:sz="0" w:space="0" w:color="auto"/>
                                                                                                                            <w:left w:val="none" w:sz="0" w:space="0" w:color="auto"/>
                                                                                                                            <w:bottom w:val="none" w:sz="0" w:space="0" w:color="auto"/>
                                                                                                                            <w:right w:val="none" w:sz="0" w:space="0" w:color="auto"/>
                                                                                                                          </w:divBdr>
                                                                                                                          <w:divsChild>
                                                                                                                            <w:div w:id="1315643550">
                                                                                                                              <w:marLeft w:val="0"/>
                                                                                                                              <w:marRight w:val="0"/>
                                                                                                                              <w:marTop w:val="0"/>
                                                                                                                              <w:marBottom w:val="0"/>
                                                                                                                              <w:divBdr>
                                                                                                                                <w:top w:val="single" w:sz="6" w:space="0" w:color="auto"/>
                                                                                                                                <w:left w:val="single" w:sz="6" w:space="0" w:color="auto"/>
                                                                                                                                <w:bottom w:val="single" w:sz="6" w:space="0" w:color="auto"/>
                                                                                                                                <w:right w:val="single" w:sz="6" w:space="0" w:color="auto"/>
                                                                                                                              </w:divBdr>
                                                                                                                              <w:divsChild>
                                                                                                                                <w:div w:id="1266618952">
                                                                                                                                  <w:marLeft w:val="0"/>
                                                                                                                                  <w:marRight w:val="0"/>
                                                                                                                                  <w:marTop w:val="0"/>
                                                                                                                                  <w:marBottom w:val="0"/>
                                                                                                                                  <w:divBdr>
                                                                                                                                    <w:top w:val="none" w:sz="0" w:space="0" w:color="auto"/>
                                                                                                                                    <w:left w:val="none" w:sz="0" w:space="0" w:color="auto"/>
                                                                                                                                    <w:bottom w:val="none" w:sz="0" w:space="0" w:color="auto"/>
                                                                                                                                    <w:right w:val="none" w:sz="0" w:space="0" w:color="auto"/>
                                                                                                                                  </w:divBdr>
                                                                                                                                  <w:divsChild>
                                                                                                                                    <w:div w:id="37338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910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0" ma:contentTypeDescription="Een nieuw document maken." ma:contentTypeScope="" ma:versionID="442895bda22329e780dc047f05a12a4c">
  <xsd:schema xmlns:xsd="http://www.w3.org/2001/XMLSchema" xmlns:xs="http://www.w3.org/2001/XMLSchema" xmlns:p="http://schemas.microsoft.com/office/2006/metadata/properties" xmlns:ns2="c17ea8ae-ecc0-4aa2-9f01-9d1f99c2e368" targetNamespace="http://schemas.microsoft.com/office/2006/metadata/properties" ma:root="true" ma:fieldsID="6254f0940fad4519ca0b235c840d2086" ns2:_="">
    <xsd:import namespace="c17ea8ae-ecc0-4aa2-9f01-9d1f99c2e3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F7431-62F0-4A68-A88F-9BF7B43886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33DB72-FD20-495A-8524-9C66C824E13E}">
  <ds:schemaRefs>
    <ds:schemaRef ds:uri="http://schemas.microsoft.com/sharepoint/v3/contenttype/forms"/>
  </ds:schemaRefs>
</ds:datastoreItem>
</file>

<file path=customXml/itemProps3.xml><?xml version="1.0" encoding="utf-8"?>
<ds:datastoreItem xmlns:ds="http://schemas.openxmlformats.org/officeDocument/2006/customXml" ds:itemID="{06772DE6-144A-4AA4-9B15-848A54A94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ea8ae-ecc0-4aa2-9f01-9d1f99c2e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A4DB5D-D799-4F96-96C1-1E146FE9F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775</Words>
  <Characters>4418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BAPN</dc:creator>
  <cp:lastModifiedBy>Marleen Nuytemans</cp:lastModifiedBy>
  <cp:revision>18</cp:revision>
  <cp:lastPrinted>2018-01-24T13:44:00Z</cp:lastPrinted>
  <dcterms:created xsi:type="dcterms:W3CDTF">2018-05-14T12:54:00Z</dcterms:created>
  <dcterms:modified xsi:type="dcterms:W3CDTF">2020-06-15T08:13:00Z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ies>
</file>