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8FD" w:rsidRDefault="000F18FD" w:rsidP="000F18FD"/>
    <w:tbl>
      <w:tblPr>
        <w:tblStyle w:val="Tabelrast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42"/>
      </w:tblGrid>
      <w:tr w:rsidR="000F18FD" w:rsidTr="000F18FD">
        <w:tc>
          <w:tcPr>
            <w:tcW w:w="9062" w:type="dxa"/>
            <w:shd w:val="clear" w:color="auto" w:fill="FDE9D9" w:themeFill="accent6" w:themeFillTint="33"/>
          </w:tcPr>
          <w:p w:rsidR="000F18FD" w:rsidRPr="005237A9" w:rsidRDefault="00433BCD" w:rsidP="007E296B">
            <w:pPr>
              <w:pStyle w:val="Kop1"/>
              <w:jc w:val="center"/>
              <w:outlineLvl w:val="0"/>
              <w:rPr>
                <w:lang w:val="fr-BE"/>
              </w:rPr>
            </w:pPr>
            <w:proofErr w:type="spellStart"/>
            <w:r w:rsidRPr="005237A9">
              <w:rPr>
                <w:lang w:val="fr-BE"/>
              </w:rPr>
              <w:t>Task</w:t>
            </w:r>
            <w:proofErr w:type="spellEnd"/>
            <w:r w:rsidRPr="005237A9">
              <w:rPr>
                <w:lang w:val="fr-BE"/>
              </w:rPr>
              <w:t xml:space="preserve"> Force : Groupes vulnér</w:t>
            </w:r>
            <w:r w:rsidR="005237A9" w:rsidRPr="005237A9">
              <w:rPr>
                <w:lang w:val="fr-BE"/>
              </w:rPr>
              <w:t>a</w:t>
            </w:r>
            <w:r w:rsidRPr="005237A9">
              <w:rPr>
                <w:lang w:val="fr-BE"/>
              </w:rPr>
              <w:t>bles</w:t>
            </w:r>
          </w:p>
        </w:tc>
      </w:tr>
      <w:tr w:rsidR="00433BCD" w:rsidTr="000F18FD">
        <w:tc>
          <w:tcPr>
            <w:tcW w:w="9062" w:type="dxa"/>
            <w:shd w:val="clear" w:color="auto" w:fill="FDE9D9" w:themeFill="accent6" w:themeFillTint="33"/>
          </w:tcPr>
          <w:p w:rsidR="00D63F4F" w:rsidRPr="00D63F4F" w:rsidRDefault="00D63F4F" w:rsidP="00D63F4F">
            <w:pPr>
              <w:rPr>
                <w:lang w:val="fr-BE"/>
              </w:rPr>
            </w:pPr>
          </w:p>
        </w:tc>
      </w:tr>
    </w:tbl>
    <w:p w:rsidR="00A36F12" w:rsidRDefault="00A36F12" w:rsidP="007E296B"/>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433BCD" w:rsidRPr="005237A9" w:rsidTr="00A71ACA">
        <w:tc>
          <w:tcPr>
            <w:tcW w:w="9067" w:type="dxa"/>
            <w:shd w:val="clear" w:color="auto" w:fill="C5E0B3"/>
          </w:tcPr>
          <w:p w:rsidR="00433BCD" w:rsidRPr="005237A9" w:rsidRDefault="005237A9" w:rsidP="005237A9">
            <w:pPr>
              <w:rPr>
                <w:rFonts w:ascii="Calibri" w:eastAsia="Calibri" w:hAnsi="Calibri" w:cs="Calibri"/>
                <w:b/>
                <w:sz w:val="24"/>
                <w:szCs w:val="24"/>
                <w:lang w:val="fr-BE"/>
              </w:rPr>
            </w:pPr>
            <w:r>
              <w:rPr>
                <w:rFonts w:ascii="Calibri" w:eastAsia="Calibri" w:hAnsi="Calibri" w:cs="Calibri"/>
                <w:b/>
                <w:sz w:val="24"/>
                <w:szCs w:val="24"/>
                <w:lang w:val="fr-BE"/>
              </w:rPr>
              <w:t>Thématique</w:t>
            </w:r>
            <w:r w:rsidR="00433BCD" w:rsidRPr="005237A9">
              <w:rPr>
                <w:rFonts w:ascii="Calibri" w:eastAsia="Calibri" w:hAnsi="Calibri" w:cs="Calibri"/>
                <w:b/>
                <w:sz w:val="24"/>
                <w:szCs w:val="24"/>
                <w:lang w:val="fr-BE"/>
              </w:rPr>
              <w:t xml:space="preserve">: </w:t>
            </w:r>
            <w:r>
              <w:rPr>
                <w:rFonts w:ascii="Calibri" w:eastAsia="Calibri" w:hAnsi="Calibri" w:cs="Calibri"/>
                <w:b/>
                <w:sz w:val="24"/>
                <w:szCs w:val="24"/>
                <w:lang w:val="fr-BE"/>
              </w:rPr>
              <w:t>Groupe vulnérable</w:t>
            </w:r>
          </w:p>
        </w:tc>
      </w:tr>
      <w:tr w:rsidR="00433BCD" w:rsidRPr="005237A9" w:rsidTr="00A71ACA">
        <w:tc>
          <w:tcPr>
            <w:tcW w:w="9067" w:type="dxa"/>
            <w:shd w:val="clear" w:color="auto" w:fill="auto"/>
          </w:tcPr>
          <w:p w:rsidR="00433BCD" w:rsidRPr="005237A9" w:rsidRDefault="003A19FE" w:rsidP="00A71ACA">
            <w:pPr>
              <w:rPr>
                <w:rFonts w:ascii="Calibri" w:eastAsia="Calibri" w:hAnsi="Calibri" w:cs="Calibri"/>
                <w:b/>
                <w:sz w:val="24"/>
                <w:szCs w:val="24"/>
                <w:lang w:val="fr-BE"/>
              </w:rPr>
            </w:pPr>
            <w:r w:rsidRPr="005237A9">
              <w:rPr>
                <w:rFonts w:ascii="Calibri" w:eastAsia="Calibri" w:hAnsi="Calibri" w:cs="Calibri"/>
                <w:sz w:val="24"/>
                <w:szCs w:val="24"/>
                <w:lang w:val="fr-BE"/>
              </w:rPr>
              <w:t>Personnes sans rési</w:t>
            </w:r>
            <w:r w:rsidR="00607A8C" w:rsidRPr="005237A9">
              <w:rPr>
                <w:rFonts w:ascii="Calibri" w:eastAsia="Calibri" w:hAnsi="Calibri" w:cs="Calibri"/>
                <w:sz w:val="24"/>
                <w:szCs w:val="24"/>
                <w:lang w:val="fr-BE"/>
              </w:rPr>
              <w:t>dence légale/ Réfugiés</w:t>
            </w:r>
            <w:r w:rsidRPr="005237A9">
              <w:rPr>
                <w:rFonts w:ascii="Calibri" w:eastAsia="Calibri" w:hAnsi="Calibri" w:cs="Calibri"/>
                <w:sz w:val="24"/>
                <w:szCs w:val="24"/>
                <w:lang w:val="fr-BE"/>
              </w:rPr>
              <w:t>/ Migrants</w:t>
            </w:r>
          </w:p>
        </w:tc>
      </w:tr>
      <w:tr w:rsidR="00433BCD" w:rsidRPr="005237A9" w:rsidTr="00A71ACA">
        <w:tc>
          <w:tcPr>
            <w:tcW w:w="9067" w:type="dxa"/>
            <w:shd w:val="clear" w:color="auto" w:fill="C5E0B3"/>
          </w:tcPr>
          <w:p w:rsidR="00433BCD" w:rsidRPr="005237A9" w:rsidRDefault="0049247B" w:rsidP="00A71ACA">
            <w:pPr>
              <w:rPr>
                <w:rFonts w:ascii="Calibri" w:eastAsia="Calibri" w:hAnsi="Calibri" w:cs="Calibri"/>
                <w:i/>
                <w:lang w:val="fr-BE"/>
              </w:rPr>
            </w:pPr>
            <w:r w:rsidRPr="005237A9">
              <w:rPr>
                <w:rFonts w:ascii="Calibri" w:eastAsia="Calibri" w:hAnsi="Calibri" w:cs="Calibri"/>
                <w:b/>
                <w:sz w:val="24"/>
                <w:szCs w:val="24"/>
                <w:lang w:val="fr-BE"/>
              </w:rPr>
              <w:t>1. Situation problématique</w:t>
            </w:r>
            <w:r w:rsidRPr="005237A9">
              <w:rPr>
                <w:rFonts w:ascii="Calibri" w:eastAsia="Calibri" w:hAnsi="Calibri" w:cs="Calibri"/>
                <w:sz w:val="24"/>
                <w:szCs w:val="24"/>
                <w:lang w:val="fr-BE"/>
              </w:rPr>
              <w:t xml:space="preserve"> </w:t>
            </w:r>
            <w:r w:rsidRPr="005237A9">
              <w:rPr>
                <w:rFonts w:ascii="Calibri" w:eastAsia="Calibri" w:hAnsi="Calibri" w:cs="Calibri"/>
                <w:i/>
                <w:lang w:val="fr-BE"/>
              </w:rPr>
              <w:t>Décrivez un problème qui résulte de la crise COVID-19 ou qui est aggravée par la crise Coronavirus-Covid-19 . Veillez à être spécifique, concis et à expliquer les liens de cause à effet (maximum 15 lignes).</w:t>
            </w:r>
          </w:p>
        </w:tc>
      </w:tr>
      <w:tr w:rsidR="00433BCD" w:rsidRPr="005237A9" w:rsidTr="00A71ACA">
        <w:tc>
          <w:tcPr>
            <w:tcW w:w="9067" w:type="dxa"/>
          </w:tcPr>
          <w:p w:rsidR="00433BCD" w:rsidRPr="005237A9" w:rsidRDefault="003A19FE" w:rsidP="003A19FE">
            <w:pPr>
              <w:numPr>
                <w:ilvl w:val="0"/>
                <w:numId w:val="31"/>
              </w:numPr>
              <w:pBdr>
                <w:top w:val="nil"/>
                <w:left w:val="nil"/>
                <w:bottom w:val="nil"/>
                <w:right w:val="nil"/>
                <w:between w:val="nil"/>
              </w:pBdr>
              <w:rPr>
                <w:rFonts w:ascii="Calibri" w:eastAsia="Calibri" w:hAnsi="Calibri" w:cs="Calibri"/>
                <w:color w:val="000000"/>
                <w:lang w:val="fr-BE"/>
              </w:rPr>
            </w:pPr>
            <w:r w:rsidRPr="005237A9">
              <w:rPr>
                <w:rFonts w:ascii="Calibri" w:eastAsia="Calibri" w:hAnsi="Calibri" w:cs="Calibri"/>
                <w:color w:val="000000"/>
                <w:lang w:val="fr-BE"/>
              </w:rPr>
              <w:t>Aujourd'hui, on estime qu'il y a environ 100 000 personnes sans droit de séjour sur le territoire belge. En période de crise sanitaire, il est essentiel qu'un maximum de personnes sans permis de séjour soient (de nouveau) connues et soient incluses dans le cycle de tests et la recherche de contact qui est menée dans le cadre de la lutte contre le virus COVID-19.  Ces personnes ne sont pas seulement en danger pour elles-mêmes, mais aussi pour les autres. Il est donc important que les personnes sans résidence légale puissent se faire connaître de manière sûre. Ce n'est pas le cas actuellement. De nombreuses personnes sans papiers se sont actuellement enfermées par crainte d'une augmentation des patrouilles de police. Ils n'osent pas non plus se rendre à l'hôpital lorsqu'ils sont malades.</w:t>
            </w:r>
          </w:p>
          <w:p w:rsidR="00433BCD" w:rsidRPr="005237A9" w:rsidRDefault="00433BCD" w:rsidP="00A71ACA">
            <w:pPr>
              <w:numPr>
                <w:ilvl w:val="0"/>
                <w:numId w:val="31"/>
              </w:numPr>
              <w:pBdr>
                <w:top w:val="nil"/>
                <w:left w:val="nil"/>
                <w:bottom w:val="nil"/>
                <w:right w:val="nil"/>
                <w:between w:val="nil"/>
              </w:pBdr>
              <w:rPr>
                <w:rFonts w:ascii="Calibri" w:eastAsia="Calibri" w:hAnsi="Calibri" w:cs="Calibri"/>
                <w:lang w:val="fr-BE"/>
              </w:rPr>
            </w:pPr>
            <w:r w:rsidRPr="005237A9">
              <w:rPr>
                <w:rFonts w:ascii="Calibri" w:eastAsia="Calibri" w:hAnsi="Calibri" w:cs="Calibri"/>
                <w:lang w:val="fr-BE"/>
              </w:rPr>
              <w:t>Le confinement a fait disparaître la plupart des formes de travail de l’économie informelle dans laquelle les personnes résidant depuis longtemps en Belgique sans papiers sont contraintes de s’impliquer pour s’assurer des revenus de subsistance minimaux, lesquels ne leur donnent pas accès par ailleurs à une protection quant aux risques sociaux. L’absence de revenus de remplacement a contribué à créer des crises humanitaires graves ; alors que ces personnes sont prêtes et disponibles pour remplir des besoins économiques essentiels pour résoudre les problèmes de main d’</w:t>
            </w:r>
            <w:r w:rsidR="003A19FE" w:rsidRPr="005237A9">
              <w:rPr>
                <w:rFonts w:ascii="Calibri" w:eastAsia="Calibri" w:hAnsi="Calibri" w:cs="Calibri"/>
                <w:lang w:val="fr-BE"/>
              </w:rPr>
              <w:t>œuvre</w:t>
            </w:r>
            <w:r w:rsidRPr="005237A9">
              <w:rPr>
                <w:rFonts w:ascii="Calibri" w:eastAsia="Calibri" w:hAnsi="Calibri" w:cs="Calibri"/>
                <w:lang w:val="fr-BE"/>
              </w:rPr>
              <w:t>, notamment dans le travail saisonnier.</w:t>
            </w:r>
          </w:p>
          <w:p w:rsidR="00433BCD" w:rsidRPr="005237A9" w:rsidRDefault="003A19FE" w:rsidP="003A19FE">
            <w:pPr>
              <w:numPr>
                <w:ilvl w:val="0"/>
                <w:numId w:val="31"/>
              </w:numPr>
              <w:pBdr>
                <w:top w:val="nil"/>
                <w:left w:val="nil"/>
                <w:bottom w:val="nil"/>
                <w:right w:val="nil"/>
                <w:between w:val="nil"/>
              </w:pBdr>
              <w:rPr>
                <w:rFonts w:ascii="Calibri" w:eastAsia="Calibri" w:hAnsi="Calibri" w:cs="Calibri"/>
                <w:lang w:val="fr-BE"/>
              </w:rPr>
            </w:pPr>
            <w:r w:rsidRPr="005237A9">
              <w:rPr>
                <w:rFonts w:ascii="Calibri" w:eastAsia="Calibri" w:hAnsi="Calibri" w:cs="Calibri"/>
                <w:lang w:val="fr-BE"/>
              </w:rPr>
              <w:t>Étant donné que les frontières sont fermées et que le trafic aérien est au point mort, il est impossible de quitter le territoire</w:t>
            </w:r>
            <w:r w:rsidR="00433BCD" w:rsidRPr="005237A9">
              <w:rPr>
                <w:rFonts w:ascii="Calibri" w:eastAsia="Calibri" w:hAnsi="Calibri" w:cs="Calibri"/>
                <w:lang w:val="fr-BE"/>
              </w:rPr>
              <w:t>.</w:t>
            </w:r>
          </w:p>
          <w:p w:rsidR="00433BCD" w:rsidRPr="005237A9" w:rsidRDefault="003A19FE" w:rsidP="003A19FE">
            <w:pPr>
              <w:pStyle w:val="Lijstalinea"/>
              <w:numPr>
                <w:ilvl w:val="0"/>
                <w:numId w:val="31"/>
              </w:numPr>
              <w:pBdr>
                <w:top w:val="nil"/>
                <w:left w:val="nil"/>
                <w:bottom w:val="nil"/>
                <w:right w:val="nil"/>
                <w:between w:val="nil"/>
              </w:pBdr>
              <w:rPr>
                <w:rFonts w:ascii="Calibri" w:eastAsia="Calibri" w:hAnsi="Calibri" w:cs="Calibri"/>
                <w:lang w:val="fr-BE"/>
              </w:rPr>
            </w:pPr>
            <w:bookmarkStart w:id="0" w:name="_heading=h.gjdgxs" w:colFirst="0" w:colLast="0"/>
            <w:bookmarkEnd w:id="0"/>
            <w:r w:rsidRPr="005237A9">
              <w:rPr>
                <w:rFonts w:ascii="Calibri" w:eastAsia="Calibri" w:hAnsi="Calibri" w:cs="Calibri"/>
                <w:color w:val="000000"/>
                <w:lang w:val="fr-BE"/>
              </w:rPr>
              <w:t>Pour pouvoir introduire une demande de séjour, il faut fournir les preuves nécessaires (copies de cartes d'identité, photos, documents officiels, etc.). Cependant, de nombreux services concernés sont actuellement fermés, ce qui rend très difficile l'obtention de toutes ces preuves. De plus, il est presque impossible pour l'instant de remplir diverses conditions (volonté de travailler, conditions de moyens de vie 120% RIS, etc.)</w:t>
            </w:r>
            <w:bookmarkStart w:id="1" w:name="_heading=h.dx6nnsz8teyo" w:colFirst="0" w:colLast="0"/>
            <w:bookmarkEnd w:id="1"/>
          </w:p>
          <w:p w:rsidR="00433BCD" w:rsidRPr="005237A9" w:rsidRDefault="009D44D4" w:rsidP="009D44D4">
            <w:pPr>
              <w:pStyle w:val="Lijstalinea"/>
              <w:widowControl w:val="0"/>
              <w:numPr>
                <w:ilvl w:val="0"/>
                <w:numId w:val="31"/>
              </w:numPr>
              <w:spacing w:before="38"/>
              <w:ind w:right="-441"/>
              <w:rPr>
                <w:rFonts w:ascii="Calibri" w:eastAsia="Calibri" w:hAnsi="Calibri" w:cs="Calibri"/>
                <w:sz w:val="24"/>
                <w:szCs w:val="24"/>
                <w:lang w:val="fr-BE"/>
              </w:rPr>
            </w:pPr>
            <w:r w:rsidRPr="005237A9">
              <w:rPr>
                <w:rFonts w:ascii="Calibri" w:eastAsia="Calibri" w:hAnsi="Calibri" w:cs="Calibri"/>
                <w:lang w:val="fr-BE"/>
              </w:rPr>
              <w:t xml:space="preserve">À l'heure actuelle, il n'est pas possible de garantir une procédure régulière. Après tout, les avocats sont confrontés à plusieurs problèmes : la préparation d'un recours est difficile compte tenu des restrictions de déplacement, et l'accès aux interprètes est également plus difficile. En </w:t>
            </w:r>
            <w:r w:rsidRPr="005237A9">
              <w:rPr>
                <w:rFonts w:ascii="Calibri" w:eastAsia="Calibri" w:hAnsi="Calibri" w:cs="Calibri"/>
                <w:lang w:val="fr-BE"/>
              </w:rPr>
              <w:lastRenderedPageBreak/>
              <w:t>outre, les retards chez la poste font que les décisions arrivent avec un retard, alors que certains délais de recours sont fixés à 10 jours.</w:t>
            </w:r>
            <w:bookmarkStart w:id="2" w:name="_heading=h.uvcnrhi9hnpb" w:colFirst="0" w:colLast="0"/>
            <w:bookmarkEnd w:id="2"/>
            <w:r w:rsidR="00607A8C" w:rsidRPr="005237A9">
              <w:rPr>
                <w:rFonts w:ascii="Calibri" w:eastAsia="Calibri" w:hAnsi="Calibri" w:cs="Calibri"/>
                <w:lang w:val="fr-BE"/>
              </w:rPr>
              <w:t xml:space="preserve"> </w:t>
            </w:r>
          </w:p>
        </w:tc>
      </w:tr>
      <w:tr w:rsidR="00433BCD" w:rsidRPr="005237A9" w:rsidTr="00A71ACA">
        <w:tc>
          <w:tcPr>
            <w:tcW w:w="9067" w:type="dxa"/>
            <w:shd w:val="clear" w:color="auto" w:fill="C5E0B3"/>
          </w:tcPr>
          <w:p w:rsidR="00433BCD" w:rsidRPr="005237A9" w:rsidRDefault="0049247B" w:rsidP="00A71ACA">
            <w:pPr>
              <w:rPr>
                <w:rFonts w:ascii="Calibri" w:eastAsia="Calibri" w:hAnsi="Calibri" w:cs="Calibri"/>
                <w:i/>
                <w:sz w:val="24"/>
                <w:szCs w:val="24"/>
                <w:lang w:val="fr-BE"/>
              </w:rPr>
            </w:pPr>
            <w:r w:rsidRPr="005237A9">
              <w:rPr>
                <w:rFonts w:ascii="Calibri" w:eastAsia="Calibri" w:hAnsi="Calibri" w:cs="Calibri"/>
                <w:b/>
                <w:sz w:val="24"/>
                <w:szCs w:val="24"/>
                <w:lang w:val="fr-BE"/>
              </w:rPr>
              <w:lastRenderedPageBreak/>
              <w:t xml:space="preserve">2. Situation souhaitée </w:t>
            </w:r>
            <w:r w:rsidRPr="005237A9">
              <w:rPr>
                <w:rFonts w:ascii="Calibri" w:eastAsia="Calibri" w:hAnsi="Calibri" w:cs="Calibri"/>
                <w:i/>
                <w:lang w:val="fr-BE"/>
              </w:rPr>
              <w:t>Dans une optique de prévention ET/OU de remédiation de la situation décrite ci-dessus, quelle serait la situation souhaitée ? (Exprimez le résultat escompté et non pas les moyens d’y arriver maximum 5 lignes).</w:t>
            </w:r>
          </w:p>
        </w:tc>
      </w:tr>
      <w:tr w:rsidR="00433BCD" w:rsidRPr="005237A9" w:rsidTr="00A71ACA">
        <w:tc>
          <w:tcPr>
            <w:tcW w:w="9067" w:type="dxa"/>
          </w:tcPr>
          <w:p w:rsidR="00433BCD" w:rsidRPr="005237A9" w:rsidRDefault="00607A8C" w:rsidP="00607A8C">
            <w:pPr>
              <w:rPr>
                <w:rFonts w:ascii="Calibri" w:eastAsia="Calibri" w:hAnsi="Calibri" w:cs="Calibri"/>
                <w:sz w:val="24"/>
                <w:szCs w:val="24"/>
                <w:lang w:val="fr-BE"/>
              </w:rPr>
            </w:pPr>
            <w:r w:rsidRPr="005237A9">
              <w:rPr>
                <w:rFonts w:ascii="Calibri" w:eastAsia="Calibri" w:hAnsi="Calibri" w:cs="Calibri"/>
                <w:lang w:val="fr-BE"/>
              </w:rPr>
              <w:t>Il est important, tant pour des raisons humanitaires que de santé publique, que les personnes sans résidence légale puissent se faire connaître et réclamer la protection nécessaire. Cette protection devrait être garantie en autorisant le séjour. Les obstacles administratifs qui empêchent les migrants, les réfugiés et les personnes sans résidence légale de bénéficier des droits fondamentaux et de l'aide nécessaires doivent être supprimés dans la mesure du possible.</w:t>
            </w:r>
            <w:r w:rsidR="00433BCD" w:rsidRPr="005237A9">
              <w:rPr>
                <w:rFonts w:ascii="Calibri" w:eastAsia="Calibri" w:hAnsi="Calibri" w:cs="Calibri"/>
                <w:lang w:val="fr-BE"/>
              </w:rPr>
              <w:t xml:space="preserve"> </w:t>
            </w:r>
          </w:p>
        </w:tc>
      </w:tr>
    </w:tbl>
    <w:p w:rsidR="00433BCD" w:rsidRPr="005237A9" w:rsidRDefault="00433BCD" w:rsidP="00433BCD">
      <w:pPr>
        <w:spacing w:after="160" w:line="259" w:lineRule="auto"/>
        <w:rPr>
          <w:rFonts w:ascii="Calibri" w:eastAsia="Calibri" w:hAnsi="Calibri" w:cs="Calibri"/>
          <w:sz w:val="24"/>
          <w:szCs w:val="24"/>
          <w:lang w:val="fr-B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2"/>
      </w:tblGrid>
      <w:tr w:rsidR="0049247B" w:rsidRPr="005237A9" w:rsidTr="00A71ACA">
        <w:trPr>
          <w:trHeight w:val="334"/>
        </w:trPr>
        <w:tc>
          <w:tcPr>
            <w:tcW w:w="9062" w:type="dxa"/>
            <w:gridSpan w:val="2"/>
            <w:shd w:val="clear" w:color="auto" w:fill="C5E0B3"/>
          </w:tcPr>
          <w:p w:rsidR="0049247B" w:rsidRPr="005237A9" w:rsidRDefault="0049247B" w:rsidP="00A71ACA">
            <w:pPr>
              <w:rPr>
                <w:rFonts w:ascii="Calibri" w:eastAsia="Calibri" w:hAnsi="Calibri" w:cs="Calibri"/>
                <w:b/>
                <w:sz w:val="24"/>
                <w:szCs w:val="24"/>
                <w:lang w:val="fr-BE"/>
              </w:rPr>
            </w:pPr>
            <w:r w:rsidRPr="005237A9">
              <w:rPr>
                <w:rFonts w:ascii="Calibri" w:eastAsia="Calibri" w:hAnsi="Calibri" w:cs="Calibri"/>
                <w:b/>
                <w:sz w:val="24"/>
                <w:szCs w:val="24"/>
                <w:lang w:val="fr-BE"/>
              </w:rPr>
              <w:t>3. Acteurs clés / responsables</w:t>
            </w:r>
          </w:p>
        </w:tc>
      </w:tr>
      <w:tr w:rsidR="0049247B" w:rsidRPr="005237A9" w:rsidTr="00A71ACA">
        <w:trPr>
          <w:trHeight w:val="616"/>
        </w:trPr>
        <w:tc>
          <w:tcPr>
            <w:tcW w:w="4390" w:type="dxa"/>
            <w:shd w:val="clear" w:color="auto" w:fill="C5E0B3"/>
          </w:tcPr>
          <w:p w:rsidR="0049247B" w:rsidRPr="005237A9" w:rsidRDefault="0049247B" w:rsidP="00A71ACA">
            <w:pPr>
              <w:rPr>
                <w:rFonts w:ascii="Calibri" w:eastAsia="Calibri" w:hAnsi="Calibri" w:cs="Calibri"/>
                <w:b/>
                <w:sz w:val="24"/>
                <w:szCs w:val="24"/>
                <w:lang w:val="fr-BE"/>
              </w:rPr>
            </w:pPr>
            <w:r w:rsidRPr="005237A9">
              <w:rPr>
                <w:rFonts w:ascii="Calibri" w:eastAsia="Calibri" w:hAnsi="Calibri" w:cs="Calibri"/>
                <w:i/>
                <w:lang w:val="fr-BE"/>
              </w:rPr>
              <w:t xml:space="preserve">Quels services, administrations, associations jouent un rôle eu égard à la situation problématique  ? </w:t>
            </w:r>
          </w:p>
        </w:tc>
        <w:tc>
          <w:tcPr>
            <w:tcW w:w="4672" w:type="dxa"/>
            <w:shd w:val="clear" w:color="auto" w:fill="C5E0B3"/>
          </w:tcPr>
          <w:p w:rsidR="0049247B" w:rsidRPr="005237A9" w:rsidRDefault="0049247B" w:rsidP="00A71ACA">
            <w:pPr>
              <w:rPr>
                <w:rFonts w:ascii="Calibri" w:eastAsia="Calibri" w:hAnsi="Calibri" w:cs="Calibri"/>
                <w:sz w:val="24"/>
                <w:szCs w:val="24"/>
                <w:lang w:val="fr-BE"/>
              </w:rPr>
            </w:pPr>
            <w:r w:rsidRPr="005237A9">
              <w:rPr>
                <w:rFonts w:ascii="Calibri" w:eastAsia="Calibri" w:hAnsi="Calibri" w:cs="Calibri"/>
                <w:i/>
                <w:lang w:val="fr-BE"/>
              </w:rPr>
              <w:t>Quels Autorités et/ou Ministres ont des compétences relatives à la situation problématique ?</w:t>
            </w:r>
          </w:p>
        </w:tc>
      </w:tr>
      <w:tr w:rsidR="00433BCD" w:rsidRPr="005237A9" w:rsidTr="00A71ACA">
        <w:trPr>
          <w:trHeight w:val="1005"/>
        </w:trPr>
        <w:tc>
          <w:tcPr>
            <w:tcW w:w="4390" w:type="dxa"/>
            <w:shd w:val="clear" w:color="auto" w:fill="auto"/>
          </w:tcPr>
          <w:p w:rsidR="00433BCD" w:rsidRPr="005237A9" w:rsidRDefault="0049247B" w:rsidP="00A71ACA">
            <w:pPr>
              <w:rPr>
                <w:rFonts w:ascii="Calibri" w:eastAsia="Calibri" w:hAnsi="Calibri" w:cs="Calibri"/>
                <w:b/>
                <w:sz w:val="24"/>
                <w:szCs w:val="24"/>
                <w:lang w:val="fr-BE"/>
              </w:rPr>
            </w:pPr>
            <w:r w:rsidRPr="005237A9">
              <w:rPr>
                <w:rFonts w:ascii="Calibri" w:eastAsia="Calibri" w:hAnsi="Calibri" w:cs="Calibri"/>
                <w:b/>
                <w:sz w:val="24"/>
                <w:szCs w:val="24"/>
                <w:lang w:val="fr-BE"/>
              </w:rPr>
              <w:t xml:space="preserve"> Office des Etrangers/ CGRA</w:t>
            </w:r>
            <w:r w:rsidR="001C2E2D" w:rsidRPr="005237A9">
              <w:rPr>
                <w:rFonts w:ascii="Calibri" w:eastAsia="Calibri" w:hAnsi="Calibri" w:cs="Calibri"/>
                <w:b/>
                <w:sz w:val="24"/>
                <w:szCs w:val="24"/>
                <w:lang w:val="fr-BE"/>
              </w:rPr>
              <w:t>/CCE</w:t>
            </w:r>
          </w:p>
        </w:tc>
        <w:tc>
          <w:tcPr>
            <w:tcW w:w="4672" w:type="dxa"/>
            <w:shd w:val="clear" w:color="auto" w:fill="auto"/>
          </w:tcPr>
          <w:p w:rsidR="00433BCD" w:rsidRPr="005237A9" w:rsidRDefault="0049247B" w:rsidP="00A71ACA">
            <w:pPr>
              <w:rPr>
                <w:rFonts w:ascii="Calibri" w:eastAsia="Calibri" w:hAnsi="Calibri" w:cs="Calibri"/>
                <w:b/>
                <w:sz w:val="24"/>
                <w:szCs w:val="24"/>
                <w:lang w:val="fr-BE"/>
              </w:rPr>
            </w:pPr>
            <w:r w:rsidRPr="005237A9">
              <w:rPr>
                <w:rFonts w:ascii="Calibri" w:eastAsia="Calibri" w:hAnsi="Calibri" w:cs="Calibri"/>
                <w:b/>
                <w:sz w:val="24"/>
                <w:szCs w:val="24"/>
                <w:lang w:val="fr-BE"/>
              </w:rPr>
              <w:t>Ministre</w:t>
            </w:r>
            <w:r w:rsidR="00433BCD" w:rsidRPr="005237A9">
              <w:rPr>
                <w:rFonts w:ascii="Calibri" w:eastAsia="Calibri" w:hAnsi="Calibri" w:cs="Calibri"/>
                <w:b/>
                <w:sz w:val="24"/>
                <w:szCs w:val="24"/>
                <w:lang w:val="fr-BE"/>
              </w:rPr>
              <w:t xml:space="preserve"> De Block </w:t>
            </w:r>
            <w:bookmarkStart w:id="3" w:name="_GoBack"/>
            <w:bookmarkEnd w:id="3"/>
          </w:p>
        </w:tc>
      </w:tr>
      <w:tr w:rsidR="0049247B" w:rsidRPr="005237A9" w:rsidTr="00A71ACA">
        <w:tc>
          <w:tcPr>
            <w:tcW w:w="9062" w:type="dxa"/>
            <w:gridSpan w:val="2"/>
            <w:shd w:val="clear" w:color="auto" w:fill="C5E0B3"/>
          </w:tcPr>
          <w:p w:rsidR="0049247B" w:rsidRPr="005237A9" w:rsidRDefault="0049247B" w:rsidP="0049247B">
            <w:pPr>
              <w:rPr>
                <w:rFonts w:ascii="Calibri" w:eastAsia="Calibri" w:hAnsi="Calibri" w:cs="Calibri"/>
                <w:i/>
                <w:sz w:val="24"/>
                <w:szCs w:val="24"/>
                <w:lang w:val="fr-BE"/>
              </w:rPr>
            </w:pPr>
            <w:r w:rsidRPr="005237A9">
              <w:rPr>
                <w:rFonts w:ascii="Calibri" w:eastAsia="Calibri" w:hAnsi="Calibri" w:cs="Calibri"/>
                <w:b/>
                <w:sz w:val="24"/>
                <w:szCs w:val="24"/>
                <w:lang w:val="fr-BE"/>
              </w:rPr>
              <w:t xml:space="preserve">4. Proposition d’ action et/ou de mesure </w:t>
            </w:r>
            <w:r w:rsidRPr="005237A9">
              <w:rPr>
                <w:rFonts w:ascii="Calibri" w:eastAsia="Calibri" w:hAnsi="Calibri" w:cs="Calibri"/>
                <w:i/>
                <w:sz w:val="24"/>
                <w:szCs w:val="24"/>
                <w:lang w:val="fr-BE"/>
              </w:rPr>
              <w:t>Décrivez l’action et les moyens de sa réalisation en vue de l’obtention du résultat escompté.</w:t>
            </w:r>
          </w:p>
        </w:tc>
      </w:tr>
      <w:tr w:rsidR="0049247B" w:rsidRPr="005237A9" w:rsidTr="00A71ACA">
        <w:tc>
          <w:tcPr>
            <w:tcW w:w="9062" w:type="dxa"/>
            <w:gridSpan w:val="2"/>
          </w:tcPr>
          <w:p w:rsidR="0049247B" w:rsidRPr="005237A9" w:rsidRDefault="0049247B" w:rsidP="00A31B76">
            <w:pPr>
              <w:numPr>
                <w:ilvl w:val="0"/>
                <w:numId w:val="33"/>
              </w:numPr>
              <w:pBdr>
                <w:top w:val="nil"/>
                <w:left w:val="nil"/>
                <w:bottom w:val="nil"/>
                <w:right w:val="nil"/>
                <w:between w:val="nil"/>
              </w:pBdr>
              <w:spacing w:after="0"/>
              <w:jc w:val="both"/>
              <w:rPr>
                <w:rFonts w:ascii="Calibri" w:eastAsia="Calibri" w:hAnsi="Calibri" w:cs="Calibri"/>
                <w:b/>
                <w:color w:val="000000"/>
                <w:lang w:val="fr-BE"/>
              </w:rPr>
            </w:pPr>
            <w:r w:rsidRPr="005237A9">
              <w:rPr>
                <w:rFonts w:ascii="Calibri" w:eastAsia="Calibri" w:hAnsi="Calibri" w:cs="Calibri"/>
                <w:b/>
                <w:lang w:val="fr-BE"/>
              </w:rPr>
              <w:t>Prioritair</w:t>
            </w:r>
            <w:r w:rsidR="00A31B76" w:rsidRPr="005237A9">
              <w:rPr>
                <w:rFonts w:ascii="Calibri" w:eastAsia="Calibri" w:hAnsi="Calibri" w:cs="Calibri"/>
                <w:b/>
                <w:lang w:val="fr-BE"/>
              </w:rPr>
              <w:t>e</w:t>
            </w:r>
            <w:r w:rsidRPr="005237A9">
              <w:rPr>
                <w:rFonts w:ascii="Calibri" w:eastAsia="Calibri" w:hAnsi="Calibri" w:cs="Calibri"/>
                <w:b/>
                <w:lang w:val="fr-BE"/>
              </w:rPr>
              <w:t xml:space="preserve"> </w:t>
            </w:r>
            <w:r w:rsidRPr="005237A9">
              <w:rPr>
                <w:rFonts w:ascii="Calibri" w:eastAsia="Calibri" w:hAnsi="Calibri" w:cs="Calibri"/>
                <w:lang w:val="fr-BE"/>
              </w:rPr>
              <w:t xml:space="preserve">: </w:t>
            </w:r>
            <w:r w:rsidR="00A31B76" w:rsidRPr="005237A9">
              <w:rPr>
                <w:rFonts w:ascii="Calibri" w:eastAsia="Calibri" w:hAnsi="Calibri" w:cs="Calibri"/>
                <w:lang w:val="fr-BE"/>
              </w:rPr>
              <w:t>Donnez à ce groupe un séjour légal. Ne demandez pas de redevance lors de la demande d'un permis de séjour.</w:t>
            </w:r>
          </w:p>
          <w:p w:rsidR="0049247B" w:rsidRPr="005237A9" w:rsidRDefault="0049247B" w:rsidP="00A31B76">
            <w:pPr>
              <w:numPr>
                <w:ilvl w:val="0"/>
                <w:numId w:val="33"/>
              </w:numPr>
              <w:spacing w:after="0"/>
              <w:jc w:val="both"/>
              <w:rPr>
                <w:rFonts w:ascii="Calibri" w:eastAsia="Calibri" w:hAnsi="Calibri" w:cs="Calibri"/>
                <w:lang w:val="fr-BE"/>
              </w:rPr>
            </w:pPr>
            <w:r w:rsidRPr="005237A9">
              <w:rPr>
                <w:rFonts w:ascii="Calibri" w:eastAsia="Calibri" w:hAnsi="Calibri" w:cs="Calibri"/>
                <w:b/>
                <w:lang w:val="fr-BE"/>
              </w:rPr>
              <w:t>Prioritair</w:t>
            </w:r>
            <w:r w:rsidR="00A31B76" w:rsidRPr="005237A9">
              <w:rPr>
                <w:rFonts w:ascii="Calibri" w:eastAsia="Calibri" w:hAnsi="Calibri" w:cs="Calibri"/>
                <w:b/>
                <w:lang w:val="fr-BE"/>
              </w:rPr>
              <w:t>e</w:t>
            </w:r>
            <w:r w:rsidRPr="005237A9">
              <w:rPr>
                <w:rFonts w:ascii="Calibri" w:eastAsia="Calibri" w:hAnsi="Calibri" w:cs="Calibri"/>
                <w:lang w:val="fr-BE"/>
              </w:rPr>
              <w:t xml:space="preserve">: </w:t>
            </w:r>
            <w:r w:rsidR="00A31B76" w:rsidRPr="005237A9">
              <w:rPr>
                <w:rFonts w:ascii="Calibri" w:eastAsia="Calibri" w:hAnsi="Calibri" w:cs="Calibri"/>
                <w:lang w:val="fr-BE"/>
              </w:rPr>
              <w:t>Suspendre l'émission d'ordres de quitter le territoire (en particulier dans les dossiers Dublin) pendant trois mois. Suspendre également les effets juridiques des interdictions d'entrée et des ordonnances déjà émises. Prolonger automatiquement le délai prescrit pour quitter le territoire</w:t>
            </w:r>
            <w:r w:rsidRPr="005237A9">
              <w:rPr>
                <w:rFonts w:ascii="Calibri" w:eastAsia="Calibri" w:hAnsi="Calibri" w:cs="Calibri"/>
                <w:lang w:val="fr-BE"/>
              </w:rPr>
              <w:t>.</w:t>
            </w:r>
          </w:p>
          <w:p w:rsidR="0049247B" w:rsidRPr="005237A9" w:rsidRDefault="0049247B" w:rsidP="00A31B76">
            <w:pPr>
              <w:numPr>
                <w:ilvl w:val="0"/>
                <w:numId w:val="33"/>
              </w:numPr>
              <w:spacing w:after="0"/>
              <w:jc w:val="both"/>
              <w:rPr>
                <w:rFonts w:ascii="Calibri" w:eastAsia="Calibri" w:hAnsi="Calibri" w:cs="Calibri"/>
                <w:b/>
                <w:lang w:val="fr-BE"/>
              </w:rPr>
            </w:pPr>
            <w:r w:rsidRPr="005237A9">
              <w:rPr>
                <w:rFonts w:ascii="Calibri" w:eastAsia="Calibri" w:hAnsi="Calibri" w:cs="Calibri"/>
                <w:b/>
                <w:lang w:val="fr-BE"/>
              </w:rPr>
              <w:t>Prioritair</w:t>
            </w:r>
            <w:r w:rsidR="00A31B76" w:rsidRPr="005237A9">
              <w:rPr>
                <w:rFonts w:ascii="Calibri" w:eastAsia="Calibri" w:hAnsi="Calibri" w:cs="Calibri"/>
                <w:b/>
                <w:lang w:val="fr-BE"/>
              </w:rPr>
              <w:t>e</w:t>
            </w:r>
            <w:r w:rsidRPr="005237A9">
              <w:rPr>
                <w:rFonts w:ascii="Calibri" w:eastAsia="Calibri" w:hAnsi="Calibri" w:cs="Calibri"/>
                <w:b/>
                <w:lang w:val="fr-BE"/>
              </w:rPr>
              <w:t>:</w:t>
            </w:r>
            <w:r w:rsidRPr="005237A9">
              <w:rPr>
                <w:rFonts w:ascii="Calibri" w:eastAsia="Calibri" w:hAnsi="Calibri" w:cs="Calibri"/>
                <w:lang w:val="fr-BE"/>
              </w:rPr>
              <w:t xml:space="preserve"> </w:t>
            </w:r>
            <w:r w:rsidR="00A31B76" w:rsidRPr="005237A9">
              <w:rPr>
                <w:rFonts w:ascii="Calibri" w:eastAsia="Calibri" w:hAnsi="Calibri" w:cs="Calibri"/>
                <w:lang w:val="fr-BE"/>
              </w:rPr>
              <w:t>Faire preuve de la souplesse nécessaire dans l'évaluation des demandes de séjour et des demandes d'obtention de la nationalité belge. Prendre en compte les conséquences directes et indirectes de la pandémie de manière souple et large dès maintenant et pendant une période de temps raisonnable après la fin de la crise sanitaire. Tenir compte des difficultés à obtenir des documents d'identité, des actes ou des légalisations ; des difficultés à réunir les moyens financiers nécessaires pour payer les demandes et/ou l'assistance professionnelle ; des difficultés à se déplacer (vers les ambassades/consulats) ; des difficultés à remplir les conditions d'obtention ou de maintien du droit de séjour ; (par exemple, conditions de moyens de subsistance, conditions pour trouver un emploi, parcourir un stage ou une formation, ...).</w:t>
            </w:r>
            <w:r w:rsidRPr="005237A9">
              <w:rPr>
                <w:rFonts w:ascii="Calibri" w:eastAsia="Calibri" w:hAnsi="Calibri" w:cs="Calibri"/>
                <w:lang w:val="fr-BE"/>
              </w:rPr>
              <w:t xml:space="preserve"> </w:t>
            </w:r>
          </w:p>
          <w:p w:rsidR="0049247B" w:rsidRPr="005237A9" w:rsidRDefault="00A31B76" w:rsidP="00A31B76">
            <w:pPr>
              <w:numPr>
                <w:ilvl w:val="0"/>
                <w:numId w:val="33"/>
              </w:numPr>
              <w:pBdr>
                <w:top w:val="nil"/>
                <w:left w:val="nil"/>
                <w:bottom w:val="nil"/>
                <w:right w:val="nil"/>
                <w:between w:val="nil"/>
              </w:pBdr>
              <w:spacing w:after="0"/>
              <w:jc w:val="both"/>
              <w:rPr>
                <w:rFonts w:ascii="Calibri" w:eastAsia="Calibri" w:hAnsi="Calibri" w:cs="Calibri"/>
                <w:b/>
                <w:color w:val="000000"/>
                <w:lang w:val="fr-BE"/>
              </w:rPr>
            </w:pPr>
            <w:r w:rsidRPr="005237A9">
              <w:rPr>
                <w:rFonts w:ascii="Calibri" w:eastAsia="Calibri" w:hAnsi="Calibri" w:cs="Calibri"/>
                <w:color w:val="000000"/>
                <w:lang w:val="fr-BE"/>
              </w:rPr>
              <w:lastRenderedPageBreak/>
              <w:t>Veiller à ce que les demandes de permis de séjour puissent être soumises directement et numériquement à l'Office des Etrangers. Compte tenu de la situation (frontières fermées et absence de trafic aérien), il peut être admis a priori que ces demandes remplissent les conditions légales pour une décision de recevabilité qui peut être prise dans un délai d'un mois. Prendre les mesures nécessaires pour qu'une décision de recevabilité soit toujours accompagnée de la délivrance d'un certificat d'immatriculation donnant aux titulaires les mêmes droits que les demandeurs de protection internationale</w:t>
            </w:r>
            <w:r w:rsidR="0049247B" w:rsidRPr="005237A9">
              <w:rPr>
                <w:rFonts w:ascii="Calibri" w:eastAsia="Calibri" w:hAnsi="Calibri" w:cs="Calibri"/>
                <w:color w:val="000000"/>
                <w:lang w:val="fr-BE"/>
              </w:rPr>
              <w:t xml:space="preserve">. </w:t>
            </w:r>
          </w:p>
          <w:p w:rsidR="0049247B" w:rsidRPr="005237A9" w:rsidRDefault="00A31B76" w:rsidP="00A31B76">
            <w:pPr>
              <w:numPr>
                <w:ilvl w:val="0"/>
                <w:numId w:val="33"/>
              </w:numPr>
              <w:pBdr>
                <w:top w:val="nil"/>
                <w:left w:val="nil"/>
                <w:bottom w:val="nil"/>
                <w:right w:val="nil"/>
                <w:between w:val="nil"/>
              </w:pBdr>
              <w:spacing w:after="0"/>
              <w:jc w:val="both"/>
              <w:rPr>
                <w:rFonts w:ascii="Calibri" w:eastAsia="Calibri" w:hAnsi="Calibri" w:cs="Calibri"/>
                <w:b/>
                <w:color w:val="000000"/>
                <w:lang w:val="fr-BE"/>
              </w:rPr>
            </w:pPr>
            <w:r w:rsidRPr="005237A9">
              <w:rPr>
                <w:rFonts w:ascii="Calibri" w:eastAsia="Calibri" w:hAnsi="Calibri" w:cs="Calibri"/>
                <w:color w:val="000000"/>
                <w:lang w:val="fr-BE"/>
              </w:rPr>
              <w:t>Donner aux personnes concernées par une demande de régularisation pour raisons médicales sur la base de l'article 9ter un permis de séjour qui entre en vigueur immédiatement et qui est valable jusqu'à 3 mois après la fin des mesures actuelles</w:t>
            </w:r>
            <w:r w:rsidR="005237A9" w:rsidRPr="005237A9">
              <w:rPr>
                <w:rFonts w:ascii="Calibri" w:eastAsia="Calibri" w:hAnsi="Calibri" w:cs="Calibri"/>
                <w:color w:val="000000"/>
                <w:lang w:val="fr-BE"/>
              </w:rPr>
              <w:t>.</w:t>
            </w:r>
          </w:p>
          <w:p w:rsidR="0049247B" w:rsidRPr="005237A9" w:rsidRDefault="005237A9" w:rsidP="005237A9">
            <w:pPr>
              <w:numPr>
                <w:ilvl w:val="0"/>
                <w:numId w:val="33"/>
              </w:numPr>
              <w:pBdr>
                <w:top w:val="nil"/>
                <w:left w:val="nil"/>
                <w:bottom w:val="nil"/>
                <w:right w:val="nil"/>
                <w:between w:val="nil"/>
              </w:pBdr>
              <w:spacing w:after="0"/>
              <w:jc w:val="both"/>
              <w:rPr>
                <w:rFonts w:ascii="Calibri" w:eastAsia="Calibri" w:hAnsi="Calibri" w:cs="Calibri"/>
                <w:lang w:val="fr-BE"/>
              </w:rPr>
            </w:pPr>
            <w:r w:rsidRPr="005237A9">
              <w:rPr>
                <w:rFonts w:ascii="Calibri" w:eastAsia="Calibri" w:hAnsi="Calibri" w:cs="Calibri"/>
                <w:lang w:val="fr-BE"/>
              </w:rPr>
              <w:t>Renouveler automatiquement tous les permis de séjour et certificats d'immatriculation qui arrivent à expiration, de sorte qu'ils expirent au plus tôt six mois après la fin des mesures actuelles</w:t>
            </w:r>
            <w:r w:rsidR="0049247B" w:rsidRPr="005237A9">
              <w:rPr>
                <w:rFonts w:ascii="Calibri" w:eastAsia="Calibri" w:hAnsi="Calibri" w:cs="Calibri"/>
                <w:lang w:val="fr-BE"/>
              </w:rPr>
              <w:t xml:space="preserve">. </w:t>
            </w:r>
          </w:p>
          <w:p w:rsidR="0049247B" w:rsidRPr="005237A9" w:rsidRDefault="005237A9" w:rsidP="005237A9">
            <w:pPr>
              <w:numPr>
                <w:ilvl w:val="0"/>
                <w:numId w:val="33"/>
              </w:numPr>
              <w:pBdr>
                <w:top w:val="nil"/>
                <w:left w:val="nil"/>
                <w:bottom w:val="nil"/>
                <w:right w:val="nil"/>
                <w:between w:val="nil"/>
              </w:pBdr>
              <w:spacing w:after="0"/>
              <w:jc w:val="both"/>
              <w:rPr>
                <w:rFonts w:ascii="Calibri" w:eastAsia="Calibri" w:hAnsi="Calibri" w:cs="Calibri"/>
                <w:lang w:val="fr-BE"/>
              </w:rPr>
            </w:pPr>
            <w:r w:rsidRPr="005237A9">
              <w:rPr>
                <w:rFonts w:ascii="Calibri" w:eastAsia="Calibri" w:hAnsi="Calibri" w:cs="Calibri"/>
                <w:lang w:val="fr-BE"/>
              </w:rPr>
              <w:t>Donner aux personnes sans résidence légale qui ne peuvent pas quitter le pays pour cause de force majeure le droit aux services sociaux. Compte tenu de la situation (fermeture des frontières et arrêt du trafic aérien), on peut supposer que personne ne peut quitter le pays pour le moment (voir aussi</w:t>
            </w:r>
            <w:r w:rsidR="0049247B" w:rsidRPr="005237A9">
              <w:rPr>
                <w:rFonts w:ascii="Calibri" w:eastAsia="Calibri" w:hAnsi="Calibri" w:cs="Calibri"/>
                <w:lang w:val="fr-BE"/>
              </w:rPr>
              <w:t xml:space="preserve">  </w:t>
            </w:r>
            <w:proofErr w:type="spellStart"/>
            <w:r w:rsidR="0049247B" w:rsidRPr="005237A9">
              <w:rPr>
                <w:rFonts w:ascii="Calibri" w:eastAsia="Calibri" w:hAnsi="Calibri" w:cs="Calibri"/>
                <w:lang w:val="fr-BE"/>
              </w:rPr>
              <w:t>Cass</w:t>
            </w:r>
            <w:proofErr w:type="spellEnd"/>
            <w:r w:rsidR="0049247B" w:rsidRPr="005237A9">
              <w:rPr>
                <w:rFonts w:ascii="Calibri" w:eastAsia="Calibri" w:hAnsi="Calibri" w:cs="Calibri"/>
                <w:lang w:val="fr-BE"/>
              </w:rPr>
              <w:t xml:space="preserve">., 18 </w:t>
            </w:r>
            <w:proofErr w:type="spellStart"/>
            <w:r w:rsidR="0049247B" w:rsidRPr="005237A9">
              <w:rPr>
                <w:rFonts w:ascii="Calibri" w:eastAsia="Calibri" w:hAnsi="Calibri" w:cs="Calibri"/>
                <w:lang w:val="fr-BE"/>
              </w:rPr>
              <w:t>dec</w:t>
            </w:r>
            <w:proofErr w:type="spellEnd"/>
            <w:r w:rsidR="0049247B" w:rsidRPr="005237A9">
              <w:rPr>
                <w:rFonts w:ascii="Calibri" w:eastAsia="Calibri" w:hAnsi="Calibri" w:cs="Calibri"/>
                <w:lang w:val="fr-BE"/>
              </w:rPr>
              <w:t>. 2000, S.98.0010.F/1, http/</w:t>
            </w:r>
            <w:hyperlink r:id="rId11">
              <w:r w:rsidR="0049247B" w:rsidRPr="005237A9">
                <w:rPr>
                  <w:rFonts w:ascii="Calibri" w:eastAsia="Calibri" w:hAnsi="Calibri" w:cs="Calibri"/>
                  <w:color w:val="1155CC"/>
                  <w:u w:val="single"/>
                  <w:lang w:val="fr-BE"/>
                </w:rPr>
                <w:t>www.cass.be</w:t>
              </w:r>
            </w:hyperlink>
            <w:r w:rsidR="0049247B" w:rsidRPr="005237A9">
              <w:rPr>
                <w:rFonts w:ascii="Calibri" w:eastAsia="Calibri" w:hAnsi="Calibri" w:cs="Calibri"/>
                <w:lang w:val="fr-BE"/>
              </w:rPr>
              <w:t>)</w:t>
            </w:r>
          </w:p>
          <w:p w:rsidR="0049247B" w:rsidRPr="005237A9" w:rsidRDefault="005237A9" w:rsidP="005237A9">
            <w:pPr>
              <w:pStyle w:val="Lijstalinea"/>
              <w:widowControl w:val="0"/>
              <w:numPr>
                <w:ilvl w:val="0"/>
                <w:numId w:val="33"/>
              </w:numPr>
              <w:spacing w:before="38"/>
              <w:ind w:right="-441"/>
              <w:jc w:val="both"/>
              <w:rPr>
                <w:rFonts w:ascii="Calibri" w:eastAsia="Calibri" w:hAnsi="Calibri" w:cs="Calibri"/>
                <w:b/>
                <w:sz w:val="24"/>
                <w:szCs w:val="24"/>
                <w:lang w:val="fr-BE"/>
              </w:rPr>
            </w:pPr>
            <w:r w:rsidRPr="005237A9">
              <w:rPr>
                <w:color w:val="201F1E"/>
                <w:lang w:val="fr-BE"/>
              </w:rPr>
              <w:t xml:space="preserve">Suspendre les délais de recours pour les procédures devant le Conseil du Contentieux des Etrangers, parallèlement à la mesure prise pour d'autres cours et tribunaux. </w:t>
            </w:r>
          </w:p>
        </w:tc>
      </w:tr>
    </w:tbl>
    <w:p w:rsidR="00433BCD" w:rsidRPr="005237A9" w:rsidRDefault="00433BCD" w:rsidP="007E296B">
      <w:pPr>
        <w:rPr>
          <w:lang w:val="fr-BE"/>
        </w:rPr>
      </w:pPr>
    </w:p>
    <w:sectPr w:rsidR="00433BCD" w:rsidRPr="005237A9">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DB3" w:rsidRDefault="00FD6DB3" w:rsidP="00AB5AFD">
      <w:pPr>
        <w:spacing w:after="0" w:line="240" w:lineRule="auto"/>
      </w:pPr>
      <w:r>
        <w:separator/>
      </w:r>
    </w:p>
  </w:endnote>
  <w:endnote w:type="continuationSeparator" w:id="0">
    <w:p w:rsidR="00FD6DB3" w:rsidRDefault="00FD6DB3" w:rsidP="00AB5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DB3" w:rsidRDefault="00FD6DB3" w:rsidP="00AB5AFD">
      <w:pPr>
        <w:spacing w:after="0" w:line="240" w:lineRule="auto"/>
      </w:pPr>
      <w:r>
        <w:separator/>
      </w:r>
    </w:p>
  </w:footnote>
  <w:footnote w:type="continuationSeparator" w:id="0">
    <w:p w:rsidR="00FD6DB3" w:rsidRDefault="00FD6DB3" w:rsidP="00AB5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AFD" w:rsidRPr="00FA3F87" w:rsidRDefault="00AB5AFD" w:rsidP="00AB5AFD">
    <w:pPr>
      <w:pStyle w:val="Koptekst"/>
      <w:tabs>
        <w:tab w:val="clear" w:pos="9072"/>
        <w:tab w:val="left" w:pos="4536"/>
      </w:tabs>
      <w:rPr>
        <w:b/>
        <w:bCs/>
        <w:color w:val="808080"/>
      </w:rPr>
    </w:pPr>
    <w:r>
      <w:rPr>
        <w:noProof/>
        <w:lang w:val="en-US"/>
      </w:rPr>
      <w:drawing>
        <wp:anchor distT="0" distB="0" distL="114300" distR="114300" simplePos="0" relativeHeight="251659264" behindDoc="0" locked="0" layoutInCell="1" allowOverlap="1" wp14:anchorId="58C548D5" wp14:editId="23880892">
          <wp:simplePos x="0" y="0"/>
          <wp:positionH relativeFrom="column">
            <wp:posOffset>-185420</wp:posOffset>
          </wp:positionH>
          <wp:positionV relativeFrom="paragraph">
            <wp:posOffset>-107315</wp:posOffset>
          </wp:positionV>
          <wp:extent cx="1626870" cy="835660"/>
          <wp:effectExtent l="0" t="0" r="0" b="2540"/>
          <wp:wrapSquare wrapText="bothSides"/>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b="7127"/>
                  <a:stretch>
                    <a:fillRect/>
                  </a:stretch>
                </pic:blipFill>
                <pic:spPr bwMode="auto">
                  <a:xfrm>
                    <a:off x="0" y="0"/>
                    <a:ext cx="1626870" cy="835660"/>
                  </a:xfrm>
                  <a:prstGeom prst="rect">
                    <a:avLst/>
                  </a:prstGeom>
                  <a:noFill/>
                </pic:spPr>
              </pic:pic>
            </a:graphicData>
          </a:graphic>
          <wp14:sizeRelH relativeFrom="page">
            <wp14:pctWidth>0</wp14:pctWidth>
          </wp14:sizeRelH>
          <wp14:sizeRelV relativeFrom="page">
            <wp14:pctHeight>0</wp14:pctHeight>
          </wp14:sizeRelV>
        </wp:anchor>
      </w:drawing>
    </w:r>
    <w:r>
      <w:rPr>
        <w:b/>
        <w:bCs/>
        <w:color w:val="808080"/>
      </w:rPr>
      <w:tab/>
    </w:r>
    <w:r w:rsidRPr="00FA3F87">
      <w:rPr>
        <w:b/>
        <w:bCs/>
        <w:color w:val="808080"/>
      </w:rPr>
      <w:t>BELGISCH NETWERK ARMOEDEBESTRIJDING</w:t>
    </w:r>
  </w:p>
  <w:p w:rsidR="00AB5AFD" w:rsidRPr="00FA3F87" w:rsidRDefault="00AB5AFD" w:rsidP="00AB5AFD">
    <w:pPr>
      <w:pStyle w:val="Koptekst"/>
      <w:tabs>
        <w:tab w:val="clear" w:pos="9072"/>
        <w:tab w:val="left" w:pos="4536"/>
      </w:tabs>
      <w:rPr>
        <w:b/>
        <w:bCs/>
        <w:color w:val="808080"/>
        <w:lang w:val="fr-BE"/>
      </w:rPr>
    </w:pPr>
    <w:r w:rsidRPr="00FA3F87">
      <w:rPr>
        <w:b/>
        <w:bCs/>
        <w:color w:val="808080"/>
      </w:rPr>
      <w:tab/>
    </w:r>
    <w:r w:rsidRPr="00FA3F87">
      <w:rPr>
        <w:b/>
        <w:bCs/>
        <w:color w:val="808080"/>
        <w:lang w:val="fr-BE"/>
      </w:rPr>
      <w:t>RÉSEAU BELGE DE LUTTE CONTRE LA PAUVRETÉ</w:t>
    </w:r>
  </w:p>
  <w:p w:rsidR="00AB5AFD" w:rsidRPr="00FA3F87" w:rsidRDefault="00AB5AFD" w:rsidP="00AB5AFD">
    <w:pPr>
      <w:pStyle w:val="Koptekst"/>
      <w:tabs>
        <w:tab w:val="clear" w:pos="9072"/>
        <w:tab w:val="left" w:pos="4536"/>
      </w:tabs>
      <w:rPr>
        <w:b/>
        <w:bCs/>
        <w:color w:val="808080"/>
        <w:lang w:val="en-GB"/>
      </w:rPr>
    </w:pPr>
    <w:r w:rsidRPr="00FA3F87">
      <w:rPr>
        <w:b/>
        <w:bCs/>
        <w:color w:val="808080"/>
        <w:lang w:val="fr-BE"/>
      </w:rPr>
      <w:tab/>
    </w:r>
    <w:r w:rsidRPr="00FA3F87">
      <w:rPr>
        <w:b/>
        <w:bCs/>
        <w:color w:val="808080"/>
        <w:lang w:val="en-GB"/>
      </w:rPr>
      <w:t>BELGISCHES NETZWERK ARMUTSBEKÄMPFUNG</w:t>
    </w:r>
  </w:p>
  <w:p w:rsidR="00AB5AFD" w:rsidRPr="00B272DF" w:rsidRDefault="00AB5AFD" w:rsidP="00AB5AFD">
    <w:pPr>
      <w:pStyle w:val="Koptekst"/>
      <w:tabs>
        <w:tab w:val="clear" w:pos="9072"/>
        <w:tab w:val="left" w:pos="4536"/>
      </w:tabs>
      <w:rPr>
        <w:b/>
        <w:bCs/>
        <w:color w:val="4A442A"/>
        <w:lang w:val="en-GB"/>
      </w:rPr>
    </w:pPr>
    <w:r w:rsidRPr="00FA3F87">
      <w:rPr>
        <w:b/>
        <w:bCs/>
        <w:color w:val="808080"/>
        <w:lang w:val="en-GB"/>
      </w:rPr>
      <w:tab/>
      <w:t>BELGIAN ANTI-POVERTY NETWORK</w:t>
    </w:r>
  </w:p>
  <w:p w:rsidR="00AB5AFD" w:rsidRDefault="00AB5AFD">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D1449"/>
    <w:multiLevelType w:val="hybridMultilevel"/>
    <w:tmpl w:val="D6367AE6"/>
    <w:lvl w:ilvl="0" w:tplc="D71CF8C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92710"/>
    <w:multiLevelType w:val="hybridMultilevel"/>
    <w:tmpl w:val="EDB6EE7A"/>
    <w:lvl w:ilvl="0" w:tplc="55F4F95C">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1906749"/>
    <w:multiLevelType w:val="hybridMultilevel"/>
    <w:tmpl w:val="3790DC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307C00"/>
    <w:multiLevelType w:val="hybridMultilevel"/>
    <w:tmpl w:val="E8D243B4"/>
    <w:lvl w:ilvl="0" w:tplc="343AFD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E49D5"/>
    <w:multiLevelType w:val="hybridMultilevel"/>
    <w:tmpl w:val="86EEF5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43D20D0"/>
    <w:multiLevelType w:val="hybridMultilevel"/>
    <w:tmpl w:val="F822F0EC"/>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61431B5"/>
    <w:multiLevelType w:val="hybridMultilevel"/>
    <w:tmpl w:val="67C8B930"/>
    <w:lvl w:ilvl="0" w:tplc="2E802988">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EF603C1"/>
    <w:multiLevelType w:val="hybridMultilevel"/>
    <w:tmpl w:val="78FE095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1CD4BD5"/>
    <w:multiLevelType w:val="hybridMultilevel"/>
    <w:tmpl w:val="E230E116"/>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3A57D2A"/>
    <w:multiLevelType w:val="hybridMultilevel"/>
    <w:tmpl w:val="2D2EAD9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3CB7745F"/>
    <w:multiLevelType w:val="hybridMultilevel"/>
    <w:tmpl w:val="FF70EF7A"/>
    <w:lvl w:ilvl="0" w:tplc="2E802988">
      <w:numFmt w:val="bullet"/>
      <w:lvlText w:val="-"/>
      <w:lvlJc w:val="left"/>
      <w:pPr>
        <w:ind w:left="765" w:hanging="360"/>
      </w:pPr>
      <w:rPr>
        <w:rFonts w:ascii="Calibri" w:eastAsiaTheme="minorHAnsi" w:hAnsi="Calibri" w:cs="Calibri"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abstractNum w:abstractNumId="11" w15:restartNumberingAfterBreak="0">
    <w:nsid w:val="3DA22806"/>
    <w:multiLevelType w:val="multilevel"/>
    <w:tmpl w:val="2E3655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512F3A"/>
    <w:multiLevelType w:val="hybridMultilevel"/>
    <w:tmpl w:val="06B2157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89C463A"/>
    <w:multiLevelType w:val="hybridMultilevel"/>
    <w:tmpl w:val="D6B20D64"/>
    <w:lvl w:ilvl="0" w:tplc="CB6EBD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51612A"/>
    <w:multiLevelType w:val="hybridMultilevel"/>
    <w:tmpl w:val="BFF801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DC40A9A"/>
    <w:multiLevelType w:val="hybridMultilevel"/>
    <w:tmpl w:val="CCC8AF44"/>
    <w:lvl w:ilvl="0" w:tplc="944834B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FC2B75"/>
    <w:multiLevelType w:val="multilevel"/>
    <w:tmpl w:val="E1ECB56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506E5C1C"/>
    <w:multiLevelType w:val="hybridMultilevel"/>
    <w:tmpl w:val="66649642"/>
    <w:lvl w:ilvl="0" w:tplc="6FC68E64">
      <w:start w:val="485"/>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1322141"/>
    <w:multiLevelType w:val="hybridMultilevel"/>
    <w:tmpl w:val="03ECAD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1BA1444"/>
    <w:multiLevelType w:val="hybridMultilevel"/>
    <w:tmpl w:val="70364E7C"/>
    <w:lvl w:ilvl="0" w:tplc="95EAB4E6">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3B0584D"/>
    <w:multiLevelType w:val="hybridMultilevel"/>
    <w:tmpl w:val="0D92F91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53C619CF"/>
    <w:multiLevelType w:val="hybridMultilevel"/>
    <w:tmpl w:val="63541B92"/>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54B6E3A"/>
    <w:multiLevelType w:val="hybridMultilevel"/>
    <w:tmpl w:val="5478030C"/>
    <w:lvl w:ilvl="0" w:tplc="D786EE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9E378D"/>
    <w:multiLevelType w:val="multilevel"/>
    <w:tmpl w:val="9C6C460C"/>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EAC3698"/>
    <w:multiLevelType w:val="hybridMultilevel"/>
    <w:tmpl w:val="B742FB4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10A0382"/>
    <w:multiLevelType w:val="hybridMultilevel"/>
    <w:tmpl w:val="722ED2A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5506AD5"/>
    <w:multiLevelType w:val="hybridMultilevel"/>
    <w:tmpl w:val="7910DBD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7" w15:restartNumberingAfterBreak="0">
    <w:nsid w:val="68485879"/>
    <w:multiLevelType w:val="hybridMultilevel"/>
    <w:tmpl w:val="D304FC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3334C7C"/>
    <w:multiLevelType w:val="hybridMultilevel"/>
    <w:tmpl w:val="944CB08A"/>
    <w:lvl w:ilvl="0" w:tplc="D9E6D3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E321D2"/>
    <w:multiLevelType w:val="hybridMultilevel"/>
    <w:tmpl w:val="5AB444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4F2447B"/>
    <w:multiLevelType w:val="hybridMultilevel"/>
    <w:tmpl w:val="34CCCC9A"/>
    <w:lvl w:ilvl="0" w:tplc="0813000D">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1" w15:restartNumberingAfterBreak="0">
    <w:nsid w:val="776943DA"/>
    <w:multiLevelType w:val="hybridMultilevel"/>
    <w:tmpl w:val="8A7AF3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A9D3B9E"/>
    <w:multiLevelType w:val="multilevel"/>
    <w:tmpl w:val="AFD0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0"/>
  </w:num>
  <w:num w:numId="2">
    <w:abstractNumId w:val="30"/>
  </w:num>
  <w:num w:numId="3">
    <w:abstractNumId w:val="9"/>
  </w:num>
  <w:num w:numId="4">
    <w:abstractNumId w:val="26"/>
  </w:num>
  <w:num w:numId="5">
    <w:abstractNumId w:val="29"/>
  </w:num>
  <w:num w:numId="6">
    <w:abstractNumId w:val="18"/>
  </w:num>
  <w:num w:numId="7">
    <w:abstractNumId w:val="14"/>
  </w:num>
  <w:num w:numId="8">
    <w:abstractNumId w:val="27"/>
  </w:num>
  <w:num w:numId="9">
    <w:abstractNumId w:val="31"/>
  </w:num>
  <w:num w:numId="10">
    <w:abstractNumId w:val="4"/>
  </w:num>
  <w:num w:numId="11">
    <w:abstractNumId w:val="32"/>
  </w:num>
  <w:num w:numId="12">
    <w:abstractNumId w:val="19"/>
  </w:num>
  <w:num w:numId="13">
    <w:abstractNumId w:val="2"/>
  </w:num>
  <w:num w:numId="14">
    <w:abstractNumId w:val="24"/>
  </w:num>
  <w:num w:numId="15">
    <w:abstractNumId w:val="12"/>
  </w:num>
  <w:num w:numId="16">
    <w:abstractNumId w:val="5"/>
  </w:num>
  <w:num w:numId="17">
    <w:abstractNumId w:val="8"/>
  </w:num>
  <w:num w:numId="18">
    <w:abstractNumId w:val="25"/>
  </w:num>
  <w:num w:numId="19">
    <w:abstractNumId w:val="7"/>
  </w:num>
  <w:num w:numId="20">
    <w:abstractNumId w:val="6"/>
  </w:num>
  <w:num w:numId="21">
    <w:abstractNumId w:val="10"/>
  </w:num>
  <w:num w:numId="22">
    <w:abstractNumId w:val="21"/>
  </w:num>
  <w:num w:numId="23">
    <w:abstractNumId w:val="0"/>
  </w:num>
  <w:num w:numId="24">
    <w:abstractNumId w:val="17"/>
  </w:num>
  <w:num w:numId="25">
    <w:abstractNumId w:val="13"/>
  </w:num>
  <w:num w:numId="26">
    <w:abstractNumId w:val="22"/>
  </w:num>
  <w:num w:numId="27">
    <w:abstractNumId w:val="1"/>
  </w:num>
  <w:num w:numId="28">
    <w:abstractNumId w:val="3"/>
  </w:num>
  <w:num w:numId="29">
    <w:abstractNumId w:val="15"/>
  </w:num>
  <w:num w:numId="30">
    <w:abstractNumId w:val="28"/>
  </w:num>
  <w:num w:numId="31">
    <w:abstractNumId w:val="11"/>
  </w:num>
  <w:num w:numId="32">
    <w:abstractNumId w:val="16"/>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900"/>
    <w:rsid w:val="000048D6"/>
    <w:rsid w:val="00033277"/>
    <w:rsid w:val="00041184"/>
    <w:rsid w:val="00052CE2"/>
    <w:rsid w:val="00090508"/>
    <w:rsid w:val="000A17D0"/>
    <w:rsid w:val="000F18FD"/>
    <w:rsid w:val="000F2E21"/>
    <w:rsid w:val="000F3F50"/>
    <w:rsid w:val="001036D9"/>
    <w:rsid w:val="00135C6A"/>
    <w:rsid w:val="0014023C"/>
    <w:rsid w:val="00144D2D"/>
    <w:rsid w:val="001601DF"/>
    <w:rsid w:val="0019698D"/>
    <w:rsid w:val="001A72DC"/>
    <w:rsid w:val="001B13CA"/>
    <w:rsid w:val="001B4246"/>
    <w:rsid w:val="001C2E2D"/>
    <w:rsid w:val="001D15AC"/>
    <w:rsid w:val="001D2AE6"/>
    <w:rsid w:val="001F029E"/>
    <w:rsid w:val="0021588F"/>
    <w:rsid w:val="0022081C"/>
    <w:rsid w:val="00221646"/>
    <w:rsid w:val="002222AC"/>
    <w:rsid w:val="002652D4"/>
    <w:rsid w:val="002B5F73"/>
    <w:rsid w:val="002C6C83"/>
    <w:rsid w:val="002D2352"/>
    <w:rsid w:val="002D43A2"/>
    <w:rsid w:val="002D58CA"/>
    <w:rsid w:val="002F2E28"/>
    <w:rsid w:val="00312A19"/>
    <w:rsid w:val="003253E1"/>
    <w:rsid w:val="00325B44"/>
    <w:rsid w:val="00353EE9"/>
    <w:rsid w:val="003609FE"/>
    <w:rsid w:val="00365ED3"/>
    <w:rsid w:val="003854C7"/>
    <w:rsid w:val="003A1164"/>
    <w:rsid w:val="003A19FE"/>
    <w:rsid w:val="003C1BA8"/>
    <w:rsid w:val="003D56FB"/>
    <w:rsid w:val="003F5899"/>
    <w:rsid w:val="0042512B"/>
    <w:rsid w:val="00427579"/>
    <w:rsid w:val="00433BCD"/>
    <w:rsid w:val="00445C0B"/>
    <w:rsid w:val="00446ABD"/>
    <w:rsid w:val="00447E4F"/>
    <w:rsid w:val="00464418"/>
    <w:rsid w:val="00466792"/>
    <w:rsid w:val="0047289C"/>
    <w:rsid w:val="00485C54"/>
    <w:rsid w:val="004901D1"/>
    <w:rsid w:val="00490E86"/>
    <w:rsid w:val="0049247B"/>
    <w:rsid w:val="00496886"/>
    <w:rsid w:val="00496F64"/>
    <w:rsid w:val="004F70AC"/>
    <w:rsid w:val="00522962"/>
    <w:rsid w:val="005237A9"/>
    <w:rsid w:val="00550587"/>
    <w:rsid w:val="005564AA"/>
    <w:rsid w:val="00561E25"/>
    <w:rsid w:val="005643C5"/>
    <w:rsid w:val="00564EB5"/>
    <w:rsid w:val="005823DF"/>
    <w:rsid w:val="0058562C"/>
    <w:rsid w:val="005935E9"/>
    <w:rsid w:val="00597369"/>
    <w:rsid w:val="005A0361"/>
    <w:rsid w:val="005C5851"/>
    <w:rsid w:val="005E11C5"/>
    <w:rsid w:val="005F55D2"/>
    <w:rsid w:val="00607A8C"/>
    <w:rsid w:val="00613E5B"/>
    <w:rsid w:val="00636CB1"/>
    <w:rsid w:val="00636FE5"/>
    <w:rsid w:val="00670D31"/>
    <w:rsid w:val="006907B0"/>
    <w:rsid w:val="006948D7"/>
    <w:rsid w:val="006C03B7"/>
    <w:rsid w:val="006D79E5"/>
    <w:rsid w:val="006F179A"/>
    <w:rsid w:val="007012A2"/>
    <w:rsid w:val="007563B6"/>
    <w:rsid w:val="0076013F"/>
    <w:rsid w:val="007A4604"/>
    <w:rsid w:val="007B00D9"/>
    <w:rsid w:val="007B7199"/>
    <w:rsid w:val="007C145F"/>
    <w:rsid w:val="007C22FF"/>
    <w:rsid w:val="007D52DB"/>
    <w:rsid w:val="007E296B"/>
    <w:rsid w:val="00820B9C"/>
    <w:rsid w:val="00852166"/>
    <w:rsid w:val="008541A3"/>
    <w:rsid w:val="0085703B"/>
    <w:rsid w:val="00860FB2"/>
    <w:rsid w:val="008641A1"/>
    <w:rsid w:val="00865E43"/>
    <w:rsid w:val="00870FB4"/>
    <w:rsid w:val="00887D08"/>
    <w:rsid w:val="00894780"/>
    <w:rsid w:val="008A3FC0"/>
    <w:rsid w:val="008F1807"/>
    <w:rsid w:val="00911524"/>
    <w:rsid w:val="00916730"/>
    <w:rsid w:val="009542EF"/>
    <w:rsid w:val="009546F8"/>
    <w:rsid w:val="00977705"/>
    <w:rsid w:val="00984044"/>
    <w:rsid w:val="0098564A"/>
    <w:rsid w:val="0099238D"/>
    <w:rsid w:val="009A26BF"/>
    <w:rsid w:val="009C11B9"/>
    <w:rsid w:val="009D0371"/>
    <w:rsid w:val="009D2E03"/>
    <w:rsid w:val="009D44D4"/>
    <w:rsid w:val="00A03979"/>
    <w:rsid w:val="00A04900"/>
    <w:rsid w:val="00A269DF"/>
    <w:rsid w:val="00A319F6"/>
    <w:rsid w:val="00A31B76"/>
    <w:rsid w:val="00A36F12"/>
    <w:rsid w:val="00A4378D"/>
    <w:rsid w:val="00A76CEC"/>
    <w:rsid w:val="00AB5AFD"/>
    <w:rsid w:val="00AC0DAD"/>
    <w:rsid w:val="00AC4240"/>
    <w:rsid w:val="00B02B94"/>
    <w:rsid w:val="00B1743E"/>
    <w:rsid w:val="00B34931"/>
    <w:rsid w:val="00B36552"/>
    <w:rsid w:val="00B367E9"/>
    <w:rsid w:val="00B5043C"/>
    <w:rsid w:val="00B7452C"/>
    <w:rsid w:val="00BC02F5"/>
    <w:rsid w:val="00BC1590"/>
    <w:rsid w:val="00BE3536"/>
    <w:rsid w:val="00BF5829"/>
    <w:rsid w:val="00C052A7"/>
    <w:rsid w:val="00C136B5"/>
    <w:rsid w:val="00C16EBC"/>
    <w:rsid w:val="00C76BA0"/>
    <w:rsid w:val="00CB54E5"/>
    <w:rsid w:val="00CD0D0E"/>
    <w:rsid w:val="00D01A55"/>
    <w:rsid w:val="00D319B0"/>
    <w:rsid w:val="00D5467A"/>
    <w:rsid w:val="00D63F4F"/>
    <w:rsid w:val="00D80DC7"/>
    <w:rsid w:val="00D97A60"/>
    <w:rsid w:val="00DB24EE"/>
    <w:rsid w:val="00DC733B"/>
    <w:rsid w:val="00E31DE2"/>
    <w:rsid w:val="00E56C83"/>
    <w:rsid w:val="00E664F6"/>
    <w:rsid w:val="00E75D27"/>
    <w:rsid w:val="00E859FF"/>
    <w:rsid w:val="00E87D83"/>
    <w:rsid w:val="00E93AE8"/>
    <w:rsid w:val="00E93F80"/>
    <w:rsid w:val="00EA73A6"/>
    <w:rsid w:val="00ED1BA8"/>
    <w:rsid w:val="00ED4DEC"/>
    <w:rsid w:val="00EE4ACA"/>
    <w:rsid w:val="00EF5C09"/>
    <w:rsid w:val="00F14BD2"/>
    <w:rsid w:val="00F15534"/>
    <w:rsid w:val="00F31F16"/>
    <w:rsid w:val="00F3371D"/>
    <w:rsid w:val="00F42B48"/>
    <w:rsid w:val="00F530DA"/>
    <w:rsid w:val="00F56A43"/>
    <w:rsid w:val="00FA025E"/>
    <w:rsid w:val="00FA09BB"/>
    <w:rsid w:val="00FA5254"/>
    <w:rsid w:val="00FB4E98"/>
    <w:rsid w:val="00FD2050"/>
    <w:rsid w:val="00FD6DB3"/>
    <w:rsid w:val="00FE73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CB381"/>
  <w15:docId w15:val="{776A5B71-2E5C-4B3C-8B7F-140715FD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F2E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2D43A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A04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ieveverwijzing">
    <w:name w:val="Intense Reference"/>
    <w:basedOn w:val="Standaardalinea-lettertype"/>
    <w:uiPriority w:val="32"/>
    <w:qFormat/>
    <w:rsid w:val="008F1807"/>
    <w:rPr>
      <w:b/>
      <w:bCs/>
      <w:smallCaps/>
      <w:color w:val="C0504D" w:themeColor="accent2"/>
      <w:spacing w:val="5"/>
      <w:u w:val="single"/>
    </w:rPr>
  </w:style>
  <w:style w:type="paragraph" w:styleId="Lijstalinea">
    <w:name w:val="List Paragraph"/>
    <w:basedOn w:val="Standaard"/>
    <w:uiPriority w:val="34"/>
    <w:qFormat/>
    <w:rsid w:val="008F1807"/>
    <w:pPr>
      <w:ind w:left="720"/>
      <w:contextualSpacing/>
    </w:pPr>
  </w:style>
  <w:style w:type="table" w:styleId="Lichtraster-accent2">
    <w:name w:val="Light Grid Accent 2"/>
    <w:basedOn w:val="Standaardtabel"/>
    <w:uiPriority w:val="62"/>
    <w:rsid w:val="00AB5AFD"/>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elijst-accent6">
    <w:name w:val="Light List Accent 6"/>
    <w:basedOn w:val="Standaardtabel"/>
    <w:uiPriority w:val="61"/>
    <w:rsid w:val="00AB5AFD"/>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earcering-accent6">
    <w:name w:val="Light Shading Accent 6"/>
    <w:basedOn w:val="Standaardtabel"/>
    <w:uiPriority w:val="60"/>
    <w:rsid w:val="00AB5AFD"/>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AB5A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Koptekst">
    <w:name w:val="header"/>
    <w:basedOn w:val="Standaard"/>
    <w:link w:val="KoptekstChar"/>
    <w:uiPriority w:val="99"/>
    <w:unhideWhenUsed/>
    <w:rsid w:val="00AB5A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5AFD"/>
  </w:style>
  <w:style w:type="paragraph" w:styleId="Voettekst">
    <w:name w:val="footer"/>
    <w:basedOn w:val="Standaard"/>
    <w:link w:val="VoettekstChar"/>
    <w:uiPriority w:val="99"/>
    <w:unhideWhenUsed/>
    <w:rsid w:val="00AB5A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5AFD"/>
  </w:style>
  <w:style w:type="paragraph" w:styleId="Ballontekst">
    <w:name w:val="Balloon Text"/>
    <w:basedOn w:val="Standaard"/>
    <w:link w:val="BallontekstChar"/>
    <w:uiPriority w:val="99"/>
    <w:semiHidden/>
    <w:unhideWhenUsed/>
    <w:rsid w:val="00E93AE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93AE8"/>
    <w:rPr>
      <w:rFonts w:ascii="Tahoma" w:hAnsi="Tahoma" w:cs="Tahoma"/>
      <w:sz w:val="16"/>
      <w:szCs w:val="16"/>
    </w:rPr>
  </w:style>
  <w:style w:type="character" w:customStyle="1" w:styleId="Kop1Char">
    <w:name w:val="Kop 1 Char"/>
    <w:basedOn w:val="Standaardalinea-lettertype"/>
    <w:link w:val="Kop1"/>
    <w:uiPriority w:val="9"/>
    <w:rsid w:val="002F2E28"/>
    <w:rPr>
      <w:rFonts w:asciiTheme="majorHAnsi" w:eastAsiaTheme="majorEastAsia" w:hAnsiTheme="majorHAnsi" w:cstheme="majorBidi"/>
      <w:color w:val="365F91" w:themeColor="accent1" w:themeShade="BF"/>
      <w:sz w:val="32"/>
      <w:szCs w:val="32"/>
    </w:rPr>
  </w:style>
  <w:style w:type="paragraph" w:styleId="Titel">
    <w:name w:val="Title"/>
    <w:basedOn w:val="Standaard"/>
    <w:next w:val="Standaard"/>
    <w:link w:val="TitelChar"/>
    <w:uiPriority w:val="10"/>
    <w:qFormat/>
    <w:rsid w:val="002F2E2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2E28"/>
    <w:rPr>
      <w:rFonts w:asciiTheme="majorHAnsi" w:eastAsiaTheme="majorEastAsia" w:hAnsiTheme="majorHAnsi" w:cstheme="majorBidi"/>
      <w:spacing w:val="-10"/>
      <w:kern w:val="28"/>
      <w:sz w:val="56"/>
      <w:szCs w:val="56"/>
    </w:rPr>
  </w:style>
  <w:style w:type="character" w:customStyle="1" w:styleId="Kop2Char">
    <w:name w:val="Kop 2 Char"/>
    <w:basedOn w:val="Standaardalinea-lettertype"/>
    <w:link w:val="Kop2"/>
    <w:uiPriority w:val="9"/>
    <w:rsid w:val="002D43A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7469">
      <w:bodyDiv w:val="1"/>
      <w:marLeft w:val="0"/>
      <w:marRight w:val="0"/>
      <w:marTop w:val="0"/>
      <w:marBottom w:val="0"/>
      <w:divBdr>
        <w:top w:val="none" w:sz="0" w:space="0" w:color="auto"/>
        <w:left w:val="none" w:sz="0" w:space="0" w:color="auto"/>
        <w:bottom w:val="none" w:sz="0" w:space="0" w:color="auto"/>
        <w:right w:val="none" w:sz="0" w:space="0" w:color="auto"/>
      </w:divBdr>
      <w:divsChild>
        <w:div w:id="1534271454">
          <w:marLeft w:val="0"/>
          <w:marRight w:val="0"/>
          <w:marTop w:val="0"/>
          <w:marBottom w:val="0"/>
          <w:divBdr>
            <w:top w:val="none" w:sz="0" w:space="0" w:color="auto"/>
            <w:left w:val="none" w:sz="0" w:space="0" w:color="auto"/>
            <w:bottom w:val="none" w:sz="0" w:space="0" w:color="auto"/>
            <w:right w:val="none" w:sz="0" w:space="0" w:color="auto"/>
          </w:divBdr>
          <w:divsChild>
            <w:div w:id="527333543">
              <w:marLeft w:val="0"/>
              <w:marRight w:val="0"/>
              <w:marTop w:val="0"/>
              <w:marBottom w:val="0"/>
              <w:divBdr>
                <w:top w:val="none" w:sz="0" w:space="0" w:color="auto"/>
                <w:left w:val="none" w:sz="0" w:space="0" w:color="auto"/>
                <w:bottom w:val="none" w:sz="0" w:space="0" w:color="auto"/>
                <w:right w:val="none" w:sz="0" w:space="0" w:color="auto"/>
              </w:divBdr>
              <w:divsChild>
                <w:div w:id="2132284585">
                  <w:marLeft w:val="0"/>
                  <w:marRight w:val="0"/>
                  <w:marTop w:val="0"/>
                  <w:marBottom w:val="0"/>
                  <w:divBdr>
                    <w:top w:val="none" w:sz="0" w:space="0" w:color="auto"/>
                    <w:left w:val="none" w:sz="0" w:space="0" w:color="auto"/>
                    <w:bottom w:val="none" w:sz="0" w:space="0" w:color="auto"/>
                    <w:right w:val="none" w:sz="0" w:space="0" w:color="auto"/>
                  </w:divBdr>
                  <w:divsChild>
                    <w:div w:id="955216370">
                      <w:marLeft w:val="0"/>
                      <w:marRight w:val="0"/>
                      <w:marTop w:val="0"/>
                      <w:marBottom w:val="0"/>
                      <w:divBdr>
                        <w:top w:val="none" w:sz="0" w:space="0" w:color="auto"/>
                        <w:left w:val="none" w:sz="0" w:space="0" w:color="auto"/>
                        <w:bottom w:val="none" w:sz="0" w:space="0" w:color="auto"/>
                        <w:right w:val="none" w:sz="0" w:space="0" w:color="auto"/>
                      </w:divBdr>
                      <w:divsChild>
                        <w:div w:id="62531755">
                          <w:marLeft w:val="0"/>
                          <w:marRight w:val="0"/>
                          <w:marTop w:val="0"/>
                          <w:marBottom w:val="0"/>
                          <w:divBdr>
                            <w:top w:val="none" w:sz="0" w:space="0" w:color="auto"/>
                            <w:left w:val="none" w:sz="0" w:space="0" w:color="auto"/>
                            <w:bottom w:val="none" w:sz="0" w:space="0" w:color="auto"/>
                            <w:right w:val="none" w:sz="0" w:space="0" w:color="auto"/>
                          </w:divBdr>
                          <w:divsChild>
                            <w:div w:id="1183932366">
                              <w:marLeft w:val="0"/>
                              <w:marRight w:val="0"/>
                              <w:marTop w:val="0"/>
                              <w:marBottom w:val="0"/>
                              <w:divBdr>
                                <w:top w:val="none" w:sz="0" w:space="0" w:color="auto"/>
                                <w:left w:val="none" w:sz="0" w:space="0" w:color="auto"/>
                                <w:bottom w:val="none" w:sz="0" w:space="0" w:color="auto"/>
                                <w:right w:val="none" w:sz="0" w:space="0" w:color="auto"/>
                              </w:divBdr>
                              <w:divsChild>
                                <w:div w:id="665521255">
                                  <w:marLeft w:val="0"/>
                                  <w:marRight w:val="0"/>
                                  <w:marTop w:val="0"/>
                                  <w:marBottom w:val="0"/>
                                  <w:divBdr>
                                    <w:top w:val="none" w:sz="0" w:space="0" w:color="auto"/>
                                    <w:left w:val="none" w:sz="0" w:space="0" w:color="auto"/>
                                    <w:bottom w:val="none" w:sz="0" w:space="0" w:color="auto"/>
                                    <w:right w:val="none" w:sz="0" w:space="0" w:color="auto"/>
                                  </w:divBdr>
                                  <w:divsChild>
                                    <w:div w:id="571887779">
                                      <w:marLeft w:val="0"/>
                                      <w:marRight w:val="0"/>
                                      <w:marTop w:val="0"/>
                                      <w:marBottom w:val="0"/>
                                      <w:divBdr>
                                        <w:top w:val="none" w:sz="0" w:space="0" w:color="auto"/>
                                        <w:left w:val="none" w:sz="0" w:space="0" w:color="auto"/>
                                        <w:bottom w:val="none" w:sz="0" w:space="0" w:color="auto"/>
                                        <w:right w:val="none" w:sz="0" w:space="0" w:color="auto"/>
                                      </w:divBdr>
                                      <w:divsChild>
                                        <w:div w:id="372728306">
                                          <w:marLeft w:val="0"/>
                                          <w:marRight w:val="0"/>
                                          <w:marTop w:val="0"/>
                                          <w:marBottom w:val="0"/>
                                          <w:divBdr>
                                            <w:top w:val="none" w:sz="0" w:space="0" w:color="auto"/>
                                            <w:left w:val="none" w:sz="0" w:space="0" w:color="auto"/>
                                            <w:bottom w:val="none" w:sz="0" w:space="0" w:color="auto"/>
                                            <w:right w:val="none" w:sz="0" w:space="0" w:color="auto"/>
                                          </w:divBdr>
                                          <w:divsChild>
                                            <w:div w:id="396703728">
                                              <w:marLeft w:val="0"/>
                                              <w:marRight w:val="0"/>
                                              <w:marTop w:val="0"/>
                                              <w:marBottom w:val="0"/>
                                              <w:divBdr>
                                                <w:top w:val="none" w:sz="0" w:space="0" w:color="auto"/>
                                                <w:left w:val="none" w:sz="0" w:space="0" w:color="auto"/>
                                                <w:bottom w:val="none" w:sz="0" w:space="0" w:color="auto"/>
                                                <w:right w:val="none" w:sz="0" w:space="0" w:color="auto"/>
                                              </w:divBdr>
                                              <w:divsChild>
                                                <w:div w:id="571044429">
                                                  <w:marLeft w:val="0"/>
                                                  <w:marRight w:val="0"/>
                                                  <w:marTop w:val="0"/>
                                                  <w:marBottom w:val="0"/>
                                                  <w:divBdr>
                                                    <w:top w:val="none" w:sz="0" w:space="0" w:color="auto"/>
                                                    <w:left w:val="none" w:sz="0" w:space="0" w:color="auto"/>
                                                    <w:bottom w:val="none" w:sz="0" w:space="0" w:color="auto"/>
                                                    <w:right w:val="none" w:sz="0" w:space="0" w:color="auto"/>
                                                  </w:divBdr>
                                                  <w:divsChild>
                                                    <w:div w:id="339742345">
                                                      <w:marLeft w:val="0"/>
                                                      <w:marRight w:val="0"/>
                                                      <w:marTop w:val="0"/>
                                                      <w:marBottom w:val="0"/>
                                                      <w:divBdr>
                                                        <w:top w:val="none" w:sz="0" w:space="0" w:color="auto"/>
                                                        <w:left w:val="none" w:sz="0" w:space="0" w:color="auto"/>
                                                        <w:bottom w:val="none" w:sz="0" w:space="0" w:color="auto"/>
                                                        <w:right w:val="none" w:sz="0" w:space="0" w:color="auto"/>
                                                      </w:divBdr>
                                                      <w:divsChild>
                                                        <w:div w:id="90048032">
                                                          <w:marLeft w:val="0"/>
                                                          <w:marRight w:val="0"/>
                                                          <w:marTop w:val="0"/>
                                                          <w:marBottom w:val="0"/>
                                                          <w:divBdr>
                                                            <w:top w:val="none" w:sz="0" w:space="0" w:color="auto"/>
                                                            <w:left w:val="none" w:sz="0" w:space="0" w:color="auto"/>
                                                            <w:bottom w:val="none" w:sz="0" w:space="0" w:color="auto"/>
                                                            <w:right w:val="none" w:sz="0" w:space="0" w:color="auto"/>
                                                          </w:divBdr>
                                                          <w:divsChild>
                                                            <w:div w:id="1848327950">
                                                              <w:marLeft w:val="0"/>
                                                              <w:marRight w:val="0"/>
                                                              <w:marTop w:val="0"/>
                                                              <w:marBottom w:val="0"/>
                                                              <w:divBdr>
                                                                <w:top w:val="none" w:sz="0" w:space="0" w:color="auto"/>
                                                                <w:left w:val="none" w:sz="0" w:space="0" w:color="auto"/>
                                                                <w:bottom w:val="none" w:sz="0" w:space="0" w:color="auto"/>
                                                                <w:right w:val="none" w:sz="0" w:space="0" w:color="auto"/>
                                                              </w:divBdr>
                                                              <w:divsChild>
                                                                <w:div w:id="1933974930">
                                                                  <w:marLeft w:val="0"/>
                                                                  <w:marRight w:val="0"/>
                                                                  <w:marTop w:val="0"/>
                                                                  <w:marBottom w:val="0"/>
                                                                  <w:divBdr>
                                                                    <w:top w:val="none" w:sz="0" w:space="0" w:color="auto"/>
                                                                    <w:left w:val="none" w:sz="0" w:space="0" w:color="auto"/>
                                                                    <w:bottom w:val="none" w:sz="0" w:space="0" w:color="auto"/>
                                                                    <w:right w:val="none" w:sz="0" w:space="0" w:color="auto"/>
                                                                  </w:divBdr>
                                                                  <w:divsChild>
                                                                    <w:div w:id="1975018316">
                                                                      <w:marLeft w:val="0"/>
                                                                      <w:marRight w:val="0"/>
                                                                      <w:marTop w:val="0"/>
                                                                      <w:marBottom w:val="0"/>
                                                                      <w:divBdr>
                                                                        <w:top w:val="none" w:sz="0" w:space="0" w:color="auto"/>
                                                                        <w:left w:val="none" w:sz="0" w:space="0" w:color="auto"/>
                                                                        <w:bottom w:val="none" w:sz="0" w:space="0" w:color="auto"/>
                                                                        <w:right w:val="none" w:sz="0" w:space="0" w:color="auto"/>
                                                                      </w:divBdr>
                                                                      <w:divsChild>
                                                                        <w:div w:id="455636024">
                                                                          <w:marLeft w:val="0"/>
                                                                          <w:marRight w:val="0"/>
                                                                          <w:marTop w:val="0"/>
                                                                          <w:marBottom w:val="0"/>
                                                                          <w:divBdr>
                                                                            <w:top w:val="none" w:sz="0" w:space="0" w:color="auto"/>
                                                                            <w:left w:val="none" w:sz="0" w:space="0" w:color="auto"/>
                                                                            <w:bottom w:val="none" w:sz="0" w:space="0" w:color="auto"/>
                                                                            <w:right w:val="none" w:sz="0" w:space="0" w:color="auto"/>
                                                                          </w:divBdr>
                                                                          <w:divsChild>
                                                                            <w:div w:id="1485462508">
                                                                              <w:marLeft w:val="0"/>
                                                                              <w:marRight w:val="0"/>
                                                                              <w:marTop w:val="0"/>
                                                                              <w:marBottom w:val="0"/>
                                                                              <w:divBdr>
                                                                                <w:top w:val="none" w:sz="0" w:space="0" w:color="auto"/>
                                                                                <w:left w:val="none" w:sz="0" w:space="0" w:color="auto"/>
                                                                                <w:bottom w:val="none" w:sz="0" w:space="0" w:color="auto"/>
                                                                                <w:right w:val="none" w:sz="0" w:space="0" w:color="auto"/>
                                                                              </w:divBdr>
                                                                              <w:divsChild>
                                                                                <w:div w:id="1231233816">
                                                                                  <w:marLeft w:val="0"/>
                                                                                  <w:marRight w:val="0"/>
                                                                                  <w:marTop w:val="0"/>
                                                                                  <w:marBottom w:val="0"/>
                                                                                  <w:divBdr>
                                                                                    <w:top w:val="none" w:sz="0" w:space="0" w:color="auto"/>
                                                                                    <w:left w:val="none" w:sz="0" w:space="0" w:color="auto"/>
                                                                                    <w:bottom w:val="none" w:sz="0" w:space="0" w:color="auto"/>
                                                                                    <w:right w:val="none" w:sz="0" w:space="0" w:color="auto"/>
                                                                                  </w:divBdr>
                                                                                  <w:divsChild>
                                                                                    <w:div w:id="712004068">
                                                                                      <w:marLeft w:val="0"/>
                                                                                      <w:marRight w:val="0"/>
                                                                                      <w:marTop w:val="0"/>
                                                                                      <w:marBottom w:val="0"/>
                                                                                      <w:divBdr>
                                                                                        <w:top w:val="none" w:sz="0" w:space="0" w:color="auto"/>
                                                                                        <w:left w:val="none" w:sz="0" w:space="0" w:color="auto"/>
                                                                                        <w:bottom w:val="none" w:sz="0" w:space="0" w:color="auto"/>
                                                                                        <w:right w:val="none" w:sz="0" w:space="0" w:color="auto"/>
                                                                                      </w:divBdr>
                                                                                      <w:divsChild>
                                                                                        <w:div w:id="1618834831">
                                                                                          <w:marLeft w:val="0"/>
                                                                                          <w:marRight w:val="0"/>
                                                                                          <w:marTop w:val="0"/>
                                                                                          <w:marBottom w:val="0"/>
                                                                                          <w:divBdr>
                                                                                            <w:top w:val="none" w:sz="0" w:space="0" w:color="auto"/>
                                                                                            <w:left w:val="none" w:sz="0" w:space="0" w:color="auto"/>
                                                                                            <w:bottom w:val="none" w:sz="0" w:space="0" w:color="auto"/>
                                                                                            <w:right w:val="none" w:sz="0" w:space="0" w:color="auto"/>
                                                                                          </w:divBdr>
                                                                                          <w:divsChild>
                                                                                            <w:div w:id="1223520840">
                                                                                              <w:marLeft w:val="0"/>
                                                                                              <w:marRight w:val="120"/>
                                                                                              <w:marTop w:val="0"/>
                                                                                              <w:marBottom w:val="150"/>
                                                                                              <w:divBdr>
                                                                                                <w:top w:val="single" w:sz="2" w:space="0" w:color="EFEFEF"/>
                                                                                                <w:left w:val="single" w:sz="6" w:space="0" w:color="EFEFEF"/>
                                                                                                <w:bottom w:val="single" w:sz="6" w:space="0" w:color="E2E2E2"/>
                                                                                                <w:right w:val="single" w:sz="6" w:space="0" w:color="EFEFEF"/>
                                                                                              </w:divBdr>
                                                                                              <w:divsChild>
                                                                                                <w:div w:id="1523590502">
                                                                                                  <w:marLeft w:val="0"/>
                                                                                                  <w:marRight w:val="0"/>
                                                                                                  <w:marTop w:val="0"/>
                                                                                                  <w:marBottom w:val="0"/>
                                                                                                  <w:divBdr>
                                                                                                    <w:top w:val="none" w:sz="0" w:space="0" w:color="auto"/>
                                                                                                    <w:left w:val="none" w:sz="0" w:space="0" w:color="auto"/>
                                                                                                    <w:bottom w:val="none" w:sz="0" w:space="0" w:color="auto"/>
                                                                                                    <w:right w:val="none" w:sz="0" w:space="0" w:color="auto"/>
                                                                                                  </w:divBdr>
                                                                                                  <w:divsChild>
                                                                                                    <w:div w:id="78914875">
                                                                                                      <w:marLeft w:val="0"/>
                                                                                                      <w:marRight w:val="0"/>
                                                                                                      <w:marTop w:val="0"/>
                                                                                                      <w:marBottom w:val="0"/>
                                                                                                      <w:divBdr>
                                                                                                        <w:top w:val="none" w:sz="0" w:space="0" w:color="auto"/>
                                                                                                        <w:left w:val="none" w:sz="0" w:space="0" w:color="auto"/>
                                                                                                        <w:bottom w:val="none" w:sz="0" w:space="0" w:color="auto"/>
                                                                                                        <w:right w:val="none" w:sz="0" w:space="0" w:color="auto"/>
                                                                                                      </w:divBdr>
                                                                                                      <w:divsChild>
                                                                                                        <w:div w:id="87888690">
                                                                                                          <w:marLeft w:val="0"/>
                                                                                                          <w:marRight w:val="0"/>
                                                                                                          <w:marTop w:val="0"/>
                                                                                                          <w:marBottom w:val="0"/>
                                                                                                          <w:divBdr>
                                                                                                            <w:top w:val="none" w:sz="0" w:space="0" w:color="auto"/>
                                                                                                            <w:left w:val="none" w:sz="0" w:space="0" w:color="auto"/>
                                                                                                            <w:bottom w:val="none" w:sz="0" w:space="0" w:color="auto"/>
                                                                                                            <w:right w:val="none" w:sz="0" w:space="0" w:color="auto"/>
                                                                                                          </w:divBdr>
                                                                                                          <w:divsChild>
                                                                                                            <w:div w:id="637304140">
                                                                                                              <w:marLeft w:val="0"/>
                                                                                                              <w:marRight w:val="0"/>
                                                                                                              <w:marTop w:val="0"/>
                                                                                                              <w:marBottom w:val="0"/>
                                                                                                              <w:divBdr>
                                                                                                                <w:top w:val="none" w:sz="0" w:space="0" w:color="auto"/>
                                                                                                                <w:left w:val="none" w:sz="0" w:space="0" w:color="auto"/>
                                                                                                                <w:bottom w:val="none" w:sz="0" w:space="0" w:color="auto"/>
                                                                                                                <w:right w:val="none" w:sz="0" w:space="0" w:color="auto"/>
                                                                                                              </w:divBdr>
                                                                                                              <w:divsChild>
                                                                                                                <w:div w:id="2145780270">
                                                                                                                  <w:marLeft w:val="0"/>
                                                                                                                  <w:marRight w:val="0"/>
                                                                                                                  <w:marTop w:val="0"/>
                                                                                                                  <w:marBottom w:val="0"/>
                                                                                                                  <w:divBdr>
                                                                                                                    <w:top w:val="none" w:sz="0" w:space="0" w:color="auto"/>
                                                                                                                    <w:left w:val="none" w:sz="0" w:space="0" w:color="auto"/>
                                                                                                                    <w:bottom w:val="none" w:sz="0" w:space="0" w:color="auto"/>
                                                                                                                    <w:right w:val="none" w:sz="0" w:space="0" w:color="auto"/>
                                                                                                                  </w:divBdr>
                                                                                                                  <w:divsChild>
                                                                                                                    <w:div w:id="2557479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351179564">
                                                                                                                          <w:marLeft w:val="225"/>
                                                                                                                          <w:marRight w:val="225"/>
                                                                                                                          <w:marTop w:val="75"/>
                                                                                                                          <w:marBottom w:val="75"/>
                                                                                                                          <w:divBdr>
                                                                                                                            <w:top w:val="none" w:sz="0" w:space="0" w:color="auto"/>
                                                                                                                            <w:left w:val="none" w:sz="0" w:space="0" w:color="auto"/>
                                                                                                                            <w:bottom w:val="none" w:sz="0" w:space="0" w:color="auto"/>
                                                                                                                            <w:right w:val="none" w:sz="0" w:space="0" w:color="auto"/>
                                                                                                                          </w:divBdr>
                                                                                                                          <w:divsChild>
                                                                                                                            <w:div w:id="1315643550">
                                                                                                                              <w:marLeft w:val="0"/>
                                                                                                                              <w:marRight w:val="0"/>
                                                                                                                              <w:marTop w:val="0"/>
                                                                                                                              <w:marBottom w:val="0"/>
                                                                                                                              <w:divBdr>
                                                                                                                                <w:top w:val="single" w:sz="6" w:space="0" w:color="auto"/>
                                                                                                                                <w:left w:val="single" w:sz="6" w:space="0" w:color="auto"/>
                                                                                                                                <w:bottom w:val="single" w:sz="6" w:space="0" w:color="auto"/>
                                                                                                                                <w:right w:val="single" w:sz="6" w:space="0" w:color="auto"/>
                                                                                                                              </w:divBdr>
                                                                                                                              <w:divsChild>
                                                                                                                                <w:div w:id="1266618952">
                                                                                                                                  <w:marLeft w:val="0"/>
                                                                                                                                  <w:marRight w:val="0"/>
                                                                                                                                  <w:marTop w:val="0"/>
                                                                                                                                  <w:marBottom w:val="0"/>
                                                                                                                                  <w:divBdr>
                                                                                                                                    <w:top w:val="none" w:sz="0" w:space="0" w:color="auto"/>
                                                                                                                                    <w:left w:val="none" w:sz="0" w:space="0" w:color="auto"/>
                                                                                                                                    <w:bottom w:val="none" w:sz="0" w:space="0" w:color="auto"/>
                                                                                                                                    <w:right w:val="none" w:sz="0" w:space="0" w:color="auto"/>
                                                                                                                                  </w:divBdr>
                                                                                                                                  <w:divsChild>
                                                                                                                                    <w:div w:id="37338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910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ass.b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37F8D36AC87143A4B8415B77617C6A" ma:contentTypeVersion="10" ma:contentTypeDescription="Een nieuw document maken." ma:contentTypeScope="" ma:versionID="442895bda22329e780dc047f05a12a4c">
  <xsd:schema xmlns:xsd="http://www.w3.org/2001/XMLSchema" xmlns:xs="http://www.w3.org/2001/XMLSchema" xmlns:p="http://schemas.microsoft.com/office/2006/metadata/properties" xmlns:ns2="c17ea8ae-ecc0-4aa2-9f01-9d1f99c2e368" targetNamespace="http://schemas.microsoft.com/office/2006/metadata/properties" ma:root="true" ma:fieldsID="6254f0940fad4519ca0b235c840d2086" ns2:_="">
    <xsd:import namespace="c17ea8ae-ecc0-4aa2-9f01-9d1f99c2e3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ea8ae-ecc0-4aa2-9f01-9d1f99c2e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F7431-62F0-4A68-A88F-9BF7B43886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33DB72-FD20-495A-8524-9C66C824E13E}">
  <ds:schemaRefs>
    <ds:schemaRef ds:uri="http://schemas.microsoft.com/sharepoint/v3/contenttype/forms"/>
  </ds:schemaRefs>
</ds:datastoreItem>
</file>

<file path=customXml/itemProps3.xml><?xml version="1.0" encoding="utf-8"?>
<ds:datastoreItem xmlns:ds="http://schemas.openxmlformats.org/officeDocument/2006/customXml" ds:itemID="{06772DE6-144A-4AA4-9B15-848A54A94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ea8ae-ecc0-4aa2-9f01-9d1f99c2e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6F5C7C-0E2D-47ED-AC5D-2F066A2A0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3</Pages>
  <Words>1009</Words>
  <Characters>5753</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BAPN</dc:creator>
  <cp:lastModifiedBy>Marleen Nuytemans</cp:lastModifiedBy>
  <cp:revision>19</cp:revision>
  <cp:lastPrinted>2018-01-24T13:44:00Z</cp:lastPrinted>
  <dcterms:created xsi:type="dcterms:W3CDTF">2018-05-14T12:54:00Z</dcterms:created>
  <dcterms:modified xsi:type="dcterms:W3CDTF">2020-06-15T14:50:00Z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0x0101008037F8D36AC87143A4B8415B77617C6A</vt:lpwstr>
  </property>
</Properties>
</file>