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18FD" w:rsidRDefault="000F18FD" w:rsidP="000F18FD"/>
    <w:tbl>
      <w:tblPr>
        <w:tblStyle w:val="Tabelraster"/>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9042"/>
      </w:tblGrid>
      <w:tr w:rsidR="000F18FD" w:rsidRPr="00355EEE" w:rsidTr="000F18FD">
        <w:tc>
          <w:tcPr>
            <w:tcW w:w="9062" w:type="dxa"/>
            <w:shd w:val="clear" w:color="auto" w:fill="FDE9D9" w:themeFill="accent6" w:themeFillTint="33"/>
          </w:tcPr>
          <w:p w:rsidR="000F18FD" w:rsidRPr="00355EEE" w:rsidRDefault="00A8230E" w:rsidP="007E296B">
            <w:pPr>
              <w:pStyle w:val="Kop1"/>
              <w:jc w:val="center"/>
              <w:outlineLvl w:val="0"/>
              <w:rPr>
                <w:lang w:val="fr-BE"/>
              </w:rPr>
            </w:pPr>
            <w:proofErr w:type="spellStart"/>
            <w:r w:rsidRPr="00355EEE">
              <w:rPr>
                <w:lang w:val="fr-BE"/>
              </w:rPr>
              <w:t>Task</w:t>
            </w:r>
            <w:proofErr w:type="spellEnd"/>
            <w:r w:rsidRPr="00355EEE">
              <w:rPr>
                <w:lang w:val="fr-BE"/>
              </w:rPr>
              <w:t xml:space="preserve"> Force : Groupes vulnérables</w:t>
            </w:r>
          </w:p>
          <w:p w:rsidR="00A8230E" w:rsidRPr="00355EEE" w:rsidRDefault="00A8230E" w:rsidP="00A8230E">
            <w:pPr>
              <w:rPr>
                <w:lang w:val="fr-BE"/>
              </w:rPr>
            </w:pPr>
          </w:p>
        </w:tc>
      </w:tr>
    </w:tbl>
    <w:p w:rsidR="00A36F12" w:rsidRPr="00355EEE" w:rsidRDefault="00A36F12" w:rsidP="007E296B">
      <w:pPr>
        <w:rPr>
          <w:lang w:val="fr-BE"/>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7"/>
      </w:tblGrid>
      <w:tr w:rsidR="00A8230E" w:rsidRPr="00355EEE" w:rsidTr="00692421">
        <w:tc>
          <w:tcPr>
            <w:tcW w:w="9067" w:type="dxa"/>
            <w:shd w:val="clear" w:color="auto" w:fill="C5E0B3"/>
          </w:tcPr>
          <w:p w:rsidR="00A8230E" w:rsidRPr="00355EEE" w:rsidRDefault="00A8230E" w:rsidP="00E74A27">
            <w:pPr>
              <w:rPr>
                <w:rFonts w:ascii="Calibri" w:eastAsia="Calibri" w:hAnsi="Calibri" w:cs="Calibri"/>
                <w:b/>
                <w:sz w:val="24"/>
                <w:szCs w:val="24"/>
                <w:lang w:val="fr-BE"/>
              </w:rPr>
            </w:pPr>
            <w:r w:rsidRPr="00355EEE">
              <w:rPr>
                <w:rFonts w:ascii="Calibri" w:eastAsia="Calibri" w:hAnsi="Calibri" w:cs="Calibri"/>
                <w:b/>
                <w:sz w:val="24"/>
                <w:szCs w:val="24"/>
                <w:lang w:val="fr-BE"/>
              </w:rPr>
              <w:t>Thématique: Group</w:t>
            </w:r>
            <w:r w:rsidR="00E74A27">
              <w:rPr>
                <w:rFonts w:ascii="Calibri" w:eastAsia="Calibri" w:hAnsi="Calibri" w:cs="Calibri"/>
                <w:b/>
                <w:sz w:val="24"/>
                <w:szCs w:val="24"/>
                <w:lang w:val="fr-BE"/>
              </w:rPr>
              <w:t>e</w:t>
            </w:r>
            <w:r w:rsidRPr="00355EEE">
              <w:rPr>
                <w:rFonts w:ascii="Calibri" w:eastAsia="Calibri" w:hAnsi="Calibri" w:cs="Calibri"/>
                <w:b/>
                <w:sz w:val="24"/>
                <w:szCs w:val="24"/>
                <w:lang w:val="fr-BE"/>
              </w:rPr>
              <w:t xml:space="preserve"> vulnérables</w:t>
            </w:r>
          </w:p>
        </w:tc>
      </w:tr>
      <w:tr w:rsidR="00A8230E" w:rsidRPr="00355EEE" w:rsidTr="00692421">
        <w:tc>
          <w:tcPr>
            <w:tcW w:w="9067" w:type="dxa"/>
            <w:shd w:val="clear" w:color="auto" w:fill="auto"/>
          </w:tcPr>
          <w:p w:rsidR="00A8230E" w:rsidRPr="00355EEE" w:rsidRDefault="00A8230E" w:rsidP="00A8230E">
            <w:pPr>
              <w:rPr>
                <w:rFonts w:ascii="Calibri" w:eastAsia="Calibri" w:hAnsi="Calibri" w:cs="Calibri"/>
                <w:b/>
                <w:sz w:val="24"/>
                <w:szCs w:val="24"/>
                <w:lang w:val="fr-BE"/>
              </w:rPr>
            </w:pPr>
            <w:r w:rsidRPr="00355EEE">
              <w:rPr>
                <w:rFonts w:ascii="Calibri" w:eastAsia="Calibri" w:hAnsi="Calibri" w:cs="Calibri"/>
                <w:sz w:val="24"/>
                <w:szCs w:val="24"/>
                <w:lang w:val="fr-BE"/>
              </w:rPr>
              <w:t>Demandeurs d’asile</w:t>
            </w:r>
          </w:p>
        </w:tc>
      </w:tr>
      <w:tr w:rsidR="00A8230E" w:rsidRPr="00E479A0" w:rsidTr="00692421">
        <w:tc>
          <w:tcPr>
            <w:tcW w:w="9067" w:type="dxa"/>
            <w:shd w:val="clear" w:color="auto" w:fill="C5E0B3"/>
          </w:tcPr>
          <w:p w:rsidR="00A8230E" w:rsidRPr="00355EEE" w:rsidRDefault="00A8230E" w:rsidP="00692421">
            <w:pPr>
              <w:rPr>
                <w:rFonts w:ascii="Calibri" w:eastAsia="Calibri" w:hAnsi="Calibri" w:cs="Calibri"/>
                <w:i/>
                <w:lang w:val="fr-BE"/>
              </w:rPr>
            </w:pPr>
            <w:r w:rsidRPr="00355EEE">
              <w:rPr>
                <w:rFonts w:ascii="Calibri" w:eastAsia="Calibri" w:hAnsi="Calibri" w:cs="Calibri"/>
                <w:b/>
                <w:sz w:val="24"/>
                <w:szCs w:val="24"/>
                <w:lang w:val="fr-BE"/>
              </w:rPr>
              <w:t>1. Situation problématique</w:t>
            </w:r>
            <w:r w:rsidRPr="00355EEE">
              <w:rPr>
                <w:rFonts w:ascii="Calibri" w:eastAsia="Calibri" w:hAnsi="Calibri" w:cs="Calibri"/>
                <w:sz w:val="24"/>
                <w:szCs w:val="24"/>
                <w:lang w:val="fr-BE"/>
              </w:rPr>
              <w:t xml:space="preserve"> </w:t>
            </w:r>
            <w:r w:rsidRPr="00355EEE">
              <w:rPr>
                <w:rFonts w:ascii="Calibri" w:eastAsia="Calibri" w:hAnsi="Calibri" w:cs="Calibri"/>
                <w:i/>
                <w:lang w:val="fr-BE"/>
              </w:rPr>
              <w:t>Décrivez un problème qui résulte de la crise COVID-19 ou qui est aggravée par la crise Coronavirus-Covid-19 . Veillez à être spécifique, concis et à expliquer les liens de cause à effet (maximum 15 lignes).</w:t>
            </w:r>
          </w:p>
        </w:tc>
      </w:tr>
      <w:tr w:rsidR="00A8230E" w:rsidRPr="00E479A0" w:rsidTr="00692421">
        <w:tc>
          <w:tcPr>
            <w:tcW w:w="9067" w:type="dxa"/>
          </w:tcPr>
          <w:p w:rsidR="00261905" w:rsidRPr="00355EEE" w:rsidRDefault="00261905" w:rsidP="00261905">
            <w:pPr>
              <w:numPr>
                <w:ilvl w:val="0"/>
                <w:numId w:val="33"/>
              </w:numPr>
              <w:pBdr>
                <w:top w:val="nil"/>
                <w:left w:val="nil"/>
                <w:bottom w:val="nil"/>
                <w:right w:val="nil"/>
                <w:between w:val="nil"/>
              </w:pBdr>
              <w:rPr>
                <w:rFonts w:ascii="Calibri" w:eastAsia="Calibri" w:hAnsi="Calibri" w:cs="Calibri"/>
                <w:lang w:val="fr-BE"/>
              </w:rPr>
            </w:pPr>
            <w:r w:rsidRPr="00355EEE">
              <w:rPr>
                <w:rFonts w:ascii="Calibri" w:eastAsia="Calibri" w:hAnsi="Calibri" w:cs="Calibri"/>
                <w:lang w:val="fr-BE"/>
              </w:rPr>
              <w:t xml:space="preserve">Le </w:t>
            </w:r>
            <w:proofErr w:type="spellStart"/>
            <w:r w:rsidRPr="00355EEE">
              <w:rPr>
                <w:rFonts w:ascii="Calibri" w:eastAsia="Calibri" w:hAnsi="Calibri" w:cs="Calibri"/>
                <w:lang w:val="fr-BE"/>
              </w:rPr>
              <w:t>Covid</w:t>
            </w:r>
            <w:proofErr w:type="spellEnd"/>
            <w:r w:rsidRPr="00355EEE">
              <w:rPr>
                <w:rFonts w:ascii="Calibri" w:eastAsia="Calibri" w:hAnsi="Calibri" w:cs="Calibri"/>
                <w:lang w:val="fr-BE"/>
              </w:rPr>
              <w:t xml:space="preserve"> 19 permet uniquement aux demandeurs d'asile de soumettre une demande d'asile en ligne. Il s'avère que l'accueil n'est pas toujours garanti. </w:t>
            </w:r>
          </w:p>
          <w:p w:rsidR="00A8230E" w:rsidRPr="00355EEE" w:rsidRDefault="00261905" w:rsidP="00261905">
            <w:pPr>
              <w:numPr>
                <w:ilvl w:val="0"/>
                <w:numId w:val="33"/>
              </w:numPr>
              <w:pBdr>
                <w:top w:val="nil"/>
                <w:left w:val="nil"/>
                <w:bottom w:val="nil"/>
                <w:right w:val="nil"/>
                <w:between w:val="nil"/>
              </w:pBdr>
              <w:rPr>
                <w:rFonts w:ascii="Calibri" w:eastAsia="Calibri" w:hAnsi="Calibri" w:cs="Calibri"/>
                <w:lang w:val="fr-BE"/>
              </w:rPr>
            </w:pPr>
            <w:r w:rsidRPr="00355EEE">
              <w:rPr>
                <w:rFonts w:ascii="Calibri" w:eastAsia="Calibri" w:hAnsi="Calibri" w:cs="Calibri"/>
                <w:lang w:val="fr-BE"/>
              </w:rPr>
              <w:t>Les demandeurs d'asile doivent passer à un logement régulier après 2 mois, mais COVID 19 rend cela impossible car le marché locatif est actuellement au point mort.</w:t>
            </w:r>
          </w:p>
          <w:p w:rsidR="00261905" w:rsidRPr="00355EEE" w:rsidRDefault="00261905" w:rsidP="00261905">
            <w:pPr>
              <w:numPr>
                <w:ilvl w:val="0"/>
                <w:numId w:val="33"/>
              </w:numPr>
              <w:pBdr>
                <w:top w:val="nil"/>
                <w:left w:val="nil"/>
                <w:bottom w:val="nil"/>
                <w:right w:val="nil"/>
                <w:between w:val="nil"/>
              </w:pBdr>
              <w:rPr>
                <w:rFonts w:ascii="Calibri" w:eastAsia="Calibri" w:hAnsi="Calibri" w:cs="Calibri"/>
                <w:sz w:val="24"/>
                <w:szCs w:val="24"/>
                <w:lang w:val="fr-BE"/>
              </w:rPr>
            </w:pPr>
            <w:proofErr w:type="spellStart"/>
            <w:r w:rsidRPr="00355EEE">
              <w:rPr>
                <w:rFonts w:ascii="Calibri" w:eastAsia="Calibri" w:hAnsi="Calibri" w:cs="Calibri"/>
                <w:lang w:val="fr-BE"/>
              </w:rPr>
              <w:t>Fedasil</w:t>
            </w:r>
            <w:proofErr w:type="spellEnd"/>
            <w:r w:rsidRPr="00355EEE">
              <w:rPr>
                <w:rFonts w:ascii="Calibri" w:eastAsia="Calibri" w:hAnsi="Calibri" w:cs="Calibri"/>
                <w:lang w:val="fr-BE"/>
              </w:rPr>
              <w:t xml:space="preserve"> donne aux résidents des centres d'accueil collectifs la possibilité de quitter volontairement le centre et d'aller vivre avec des amis ou de la famille. </w:t>
            </w:r>
            <w:proofErr w:type="spellStart"/>
            <w:r w:rsidRPr="00355EEE">
              <w:rPr>
                <w:rFonts w:ascii="Calibri" w:eastAsia="Calibri" w:hAnsi="Calibri" w:cs="Calibri"/>
                <w:lang w:val="fr-BE"/>
              </w:rPr>
              <w:t>Fedasil</w:t>
            </w:r>
            <w:proofErr w:type="spellEnd"/>
            <w:r w:rsidRPr="00355EEE">
              <w:rPr>
                <w:rFonts w:ascii="Calibri" w:eastAsia="Calibri" w:hAnsi="Calibri" w:cs="Calibri"/>
                <w:lang w:val="fr-BE"/>
              </w:rPr>
              <w:t xml:space="preserve"> veut ainsi augmenter le nombre de lits disponibles, afin d'isoler les résidents malades et de séparer les personnes des groupes à risque de celles qui sont malades.</w:t>
            </w:r>
          </w:p>
          <w:p w:rsidR="00A8230E" w:rsidRPr="00355EEE" w:rsidRDefault="00A8230E" w:rsidP="00261905">
            <w:pPr>
              <w:pBdr>
                <w:top w:val="nil"/>
                <w:left w:val="nil"/>
                <w:bottom w:val="nil"/>
                <w:right w:val="nil"/>
                <w:between w:val="nil"/>
              </w:pBdr>
              <w:ind w:left="405"/>
              <w:rPr>
                <w:rFonts w:ascii="Calibri" w:eastAsia="Calibri" w:hAnsi="Calibri" w:cs="Calibri"/>
                <w:sz w:val="24"/>
                <w:szCs w:val="24"/>
                <w:lang w:val="fr-BE"/>
              </w:rPr>
            </w:pPr>
            <w:r w:rsidRPr="00355EEE">
              <w:rPr>
                <w:rFonts w:ascii="Calibri" w:eastAsia="Calibri" w:hAnsi="Calibri" w:cs="Calibri"/>
                <w:highlight w:val="white"/>
                <w:lang w:val="fr-BE"/>
              </w:rPr>
              <w:t>Certains demandeurs d’asile n’ont pas droit à l’aide matérielle - et donc à l’accueil - en raison de leur procédure (demande ultérieure en phase de recevabilité, demandeurs pour qui un autre État européen avait été désigné responsable mais dont le transfert n’a pas pu avoir lieu dans les 6 mois (Dublin), demandeurs ayant un statut de protection dans un autre état membre). Ils se retrouvent donc dans les dispositifs d’hébergement d’urgence ou à la rue.</w:t>
            </w:r>
          </w:p>
        </w:tc>
      </w:tr>
      <w:tr w:rsidR="00A8230E" w:rsidRPr="00E479A0" w:rsidTr="00692421">
        <w:tc>
          <w:tcPr>
            <w:tcW w:w="9067" w:type="dxa"/>
            <w:shd w:val="clear" w:color="auto" w:fill="C5E0B3"/>
          </w:tcPr>
          <w:p w:rsidR="00A8230E" w:rsidRPr="00355EEE" w:rsidRDefault="00A8230E" w:rsidP="00692421">
            <w:pPr>
              <w:rPr>
                <w:rFonts w:ascii="Calibri" w:eastAsia="Calibri" w:hAnsi="Calibri" w:cs="Calibri"/>
                <w:i/>
                <w:sz w:val="24"/>
                <w:szCs w:val="24"/>
                <w:lang w:val="fr-BE"/>
              </w:rPr>
            </w:pPr>
            <w:r w:rsidRPr="00355EEE">
              <w:rPr>
                <w:rFonts w:ascii="Calibri" w:eastAsia="Calibri" w:hAnsi="Calibri" w:cs="Calibri"/>
                <w:b/>
                <w:sz w:val="24"/>
                <w:szCs w:val="24"/>
                <w:lang w:val="fr-BE"/>
              </w:rPr>
              <w:t xml:space="preserve">2. Situation souhaitée </w:t>
            </w:r>
            <w:r w:rsidRPr="00355EEE">
              <w:rPr>
                <w:rFonts w:ascii="Calibri" w:eastAsia="Calibri" w:hAnsi="Calibri" w:cs="Calibri"/>
                <w:i/>
                <w:lang w:val="fr-BE"/>
              </w:rPr>
              <w:t>Dans une optique de prévention ET/OU de remédiation de la situation décrite ci-dessus, quelle serait la situation souhaitée ? (Exprimez le résultat escompté et non pas les moyens d’y arriver maximum 5 lignes).</w:t>
            </w:r>
          </w:p>
        </w:tc>
      </w:tr>
      <w:tr w:rsidR="00A8230E" w:rsidRPr="00E479A0" w:rsidTr="00692421">
        <w:tc>
          <w:tcPr>
            <w:tcW w:w="9067" w:type="dxa"/>
          </w:tcPr>
          <w:p w:rsidR="00A8230E" w:rsidRPr="00355EEE" w:rsidRDefault="00261905" w:rsidP="00692421">
            <w:pPr>
              <w:rPr>
                <w:rFonts w:ascii="Calibri" w:eastAsia="Calibri" w:hAnsi="Calibri" w:cs="Calibri"/>
                <w:sz w:val="24"/>
                <w:szCs w:val="24"/>
                <w:lang w:val="fr-BE"/>
              </w:rPr>
            </w:pPr>
            <w:r w:rsidRPr="00355EEE">
              <w:rPr>
                <w:rFonts w:ascii="Calibri" w:eastAsia="Calibri" w:hAnsi="Calibri" w:cs="Calibri"/>
                <w:lang w:val="fr-BE"/>
              </w:rPr>
              <w:t>Tous les demandeurs d'asile peuvent demander l'asile et bénéficient d'un accueil de qualité, satisfaisant aux mesures Corona nécessaires. Personne ne doit quitter l'accueil s'il n'a pas accès à d'autres formes de logement.</w:t>
            </w:r>
          </w:p>
        </w:tc>
      </w:tr>
    </w:tbl>
    <w:p w:rsidR="00A8230E" w:rsidRPr="00355EEE" w:rsidRDefault="00A8230E" w:rsidP="00A8230E">
      <w:pPr>
        <w:spacing w:after="160" w:line="259" w:lineRule="auto"/>
        <w:rPr>
          <w:rFonts w:ascii="Calibri" w:eastAsia="Calibri" w:hAnsi="Calibri" w:cs="Calibri"/>
          <w:sz w:val="24"/>
          <w:szCs w:val="24"/>
          <w:lang w:val="fr-B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0"/>
        <w:gridCol w:w="4672"/>
      </w:tblGrid>
      <w:tr w:rsidR="00A8230E" w:rsidRPr="00355EEE" w:rsidTr="00692421">
        <w:trPr>
          <w:trHeight w:val="334"/>
        </w:trPr>
        <w:tc>
          <w:tcPr>
            <w:tcW w:w="9062" w:type="dxa"/>
            <w:gridSpan w:val="2"/>
            <w:shd w:val="clear" w:color="auto" w:fill="C5E0B3"/>
          </w:tcPr>
          <w:p w:rsidR="00A8230E" w:rsidRPr="00355EEE" w:rsidRDefault="00A8230E" w:rsidP="00692421">
            <w:pPr>
              <w:rPr>
                <w:rFonts w:ascii="Calibri" w:eastAsia="Calibri" w:hAnsi="Calibri" w:cs="Calibri"/>
                <w:b/>
                <w:sz w:val="24"/>
                <w:szCs w:val="24"/>
                <w:lang w:val="fr-BE"/>
              </w:rPr>
            </w:pPr>
            <w:r w:rsidRPr="00355EEE">
              <w:rPr>
                <w:rFonts w:ascii="Calibri" w:eastAsia="Calibri" w:hAnsi="Calibri" w:cs="Calibri"/>
                <w:b/>
                <w:sz w:val="24"/>
                <w:szCs w:val="24"/>
                <w:lang w:val="fr-BE"/>
              </w:rPr>
              <w:t>3. Acteurs clés / responsables</w:t>
            </w:r>
          </w:p>
        </w:tc>
      </w:tr>
      <w:tr w:rsidR="00A8230E" w:rsidRPr="00E479A0" w:rsidTr="00692421">
        <w:trPr>
          <w:trHeight w:val="616"/>
        </w:trPr>
        <w:tc>
          <w:tcPr>
            <w:tcW w:w="4390" w:type="dxa"/>
            <w:shd w:val="clear" w:color="auto" w:fill="C5E0B3"/>
          </w:tcPr>
          <w:p w:rsidR="00A8230E" w:rsidRPr="00355EEE" w:rsidRDefault="00A8230E" w:rsidP="00692421">
            <w:pPr>
              <w:rPr>
                <w:rFonts w:ascii="Calibri" w:eastAsia="Calibri" w:hAnsi="Calibri" w:cs="Calibri"/>
                <w:b/>
                <w:sz w:val="24"/>
                <w:szCs w:val="24"/>
                <w:lang w:val="fr-BE"/>
              </w:rPr>
            </w:pPr>
            <w:r w:rsidRPr="00355EEE">
              <w:rPr>
                <w:rFonts w:ascii="Calibri" w:eastAsia="Calibri" w:hAnsi="Calibri" w:cs="Calibri"/>
                <w:i/>
                <w:lang w:val="fr-BE"/>
              </w:rPr>
              <w:lastRenderedPageBreak/>
              <w:t xml:space="preserve">Quels services, administrations, associations jouent un rôle eu égard à la situation problématique  ? </w:t>
            </w:r>
          </w:p>
        </w:tc>
        <w:tc>
          <w:tcPr>
            <w:tcW w:w="4672" w:type="dxa"/>
            <w:shd w:val="clear" w:color="auto" w:fill="C5E0B3"/>
          </w:tcPr>
          <w:p w:rsidR="00A8230E" w:rsidRPr="00355EEE" w:rsidRDefault="00A8230E" w:rsidP="00692421">
            <w:pPr>
              <w:rPr>
                <w:rFonts w:ascii="Calibri" w:eastAsia="Calibri" w:hAnsi="Calibri" w:cs="Calibri"/>
                <w:sz w:val="24"/>
                <w:szCs w:val="24"/>
                <w:lang w:val="fr-BE"/>
              </w:rPr>
            </w:pPr>
            <w:r w:rsidRPr="00355EEE">
              <w:rPr>
                <w:rFonts w:ascii="Calibri" w:eastAsia="Calibri" w:hAnsi="Calibri" w:cs="Calibri"/>
                <w:i/>
                <w:lang w:val="fr-BE"/>
              </w:rPr>
              <w:t>Quels Autorités et/ou Ministres ont des compétences relatives à la situation problématique ?</w:t>
            </w:r>
          </w:p>
        </w:tc>
      </w:tr>
      <w:tr w:rsidR="00A8230E" w:rsidRPr="00355EEE" w:rsidTr="00692421">
        <w:trPr>
          <w:trHeight w:val="1005"/>
        </w:trPr>
        <w:tc>
          <w:tcPr>
            <w:tcW w:w="4390" w:type="dxa"/>
            <w:shd w:val="clear" w:color="auto" w:fill="auto"/>
          </w:tcPr>
          <w:p w:rsidR="00A8230E" w:rsidRPr="00355EEE" w:rsidRDefault="004569D9" w:rsidP="00692421">
            <w:pPr>
              <w:rPr>
                <w:rFonts w:ascii="Calibri" w:eastAsia="Calibri" w:hAnsi="Calibri" w:cs="Calibri"/>
                <w:b/>
                <w:sz w:val="24"/>
                <w:szCs w:val="24"/>
                <w:lang w:val="fr-BE"/>
              </w:rPr>
            </w:pPr>
            <w:proofErr w:type="spellStart"/>
            <w:r>
              <w:rPr>
                <w:rFonts w:ascii="Calibri" w:eastAsia="Calibri" w:hAnsi="Calibri" w:cs="Calibri"/>
                <w:b/>
                <w:sz w:val="24"/>
                <w:szCs w:val="24"/>
                <w:lang w:val="fr-BE"/>
              </w:rPr>
              <w:t>Fedasil</w:t>
            </w:r>
            <w:proofErr w:type="spellEnd"/>
            <w:r>
              <w:rPr>
                <w:rFonts w:ascii="Calibri" w:eastAsia="Calibri" w:hAnsi="Calibri" w:cs="Calibri"/>
                <w:b/>
                <w:sz w:val="24"/>
                <w:szCs w:val="24"/>
                <w:lang w:val="fr-BE"/>
              </w:rPr>
              <w:t>/ LOI/ Office des Etrangers</w:t>
            </w:r>
            <w:r w:rsidR="00E479A0">
              <w:rPr>
                <w:rFonts w:ascii="Calibri" w:eastAsia="Calibri" w:hAnsi="Calibri" w:cs="Calibri"/>
                <w:b/>
                <w:sz w:val="24"/>
                <w:szCs w:val="24"/>
                <w:lang w:val="fr-BE"/>
              </w:rPr>
              <w:t>/ CGRA</w:t>
            </w:r>
            <w:r>
              <w:rPr>
                <w:rFonts w:ascii="Calibri" w:eastAsia="Calibri" w:hAnsi="Calibri" w:cs="Calibri"/>
                <w:b/>
                <w:sz w:val="24"/>
                <w:szCs w:val="24"/>
                <w:lang w:val="fr-BE"/>
              </w:rPr>
              <w:t>/CCE</w:t>
            </w:r>
            <w:r w:rsidR="00A8230E" w:rsidRPr="00355EEE">
              <w:rPr>
                <w:rFonts w:ascii="Calibri" w:eastAsia="Calibri" w:hAnsi="Calibri" w:cs="Calibri"/>
                <w:b/>
                <w:sz w:val="24"/>
                <w:szCs w:val="24"/>
                <w:lang w:val="fr-BE"/>
              </w:rPr>
              <w:t xml:space="preserve">/ Rode </w:t>
            </w:r>
            <w:proofErr w:type="spellStart"/>
            <w:r w:rsidR="00A8230E" w:rsidRPr="00355EEE">
              <w:rPr>
                <w:rFonts w:ascii="Calibri" w:eastAsia="Calibri" w:hAnsi="Calibri" w:cs="Calibri"/>
                <w:b/>
                <w:sz w:val="24"/>
                <w:szCs w:val="24"/>
                <w:lang w:val="fr-BE"/>
              </w:rPr>
              <w:t>Kruis</w:t>
            </w:r>
            <w:proofErr w:type="spellEnd"/>
            <w:r w:rsidR="00A8230E" w:rsidRPr="00355EEE">
              <w:rPr>
                <w:rFonts w:ascii="Calibri" w:eastAsia="Calibri" w:hAnsi="Calibri" w:cs="Calibri"/>
                <w:b/>
                <w:sz w:val="24"/>
                <w:szCs w:val="24"/>
                <w:lang w:val="fr-BE"/>
              </w:rPr>
              <w:t xml:space="preserve"> </w:t>
            </w:r>
            <w:proofErr w:type="spellStart"/>
            <w:r w:rsidR="00A8230E" w:rsidRPr="00355EEE">
              <w:rPr>
                <w:rFonts w:ascii="Calibri" w:eastAsia="Calibri" w:hAnsi="Calibri" w:cs="Calibri"/>
                <w:b/>
                <w:sz w:val="24"/>
                <w:szCs w:val="24"/>
                <w:lang w:val="fr-BE"/>
              </w:rPr>
              <w:t>Vlaanderen</w:t>
            </w:r>
            <w:proofErr w:type="spellEnd"/>
            <w:r w:rsidR="00A8230E" w:rsidRPr="00355EEE">
              <w:rPr>
                <w:rFonts w:ascii="Calibri" w:eastAsia="Calibri" w:hAnsi="Calibri" w:cs="Calibri"/>
                <w:b/>
                <w:sz w:val="24"/>
                <w:szCs w:val="24"/>
                <w:lang w:val="fr-BE"/>
              </w:rPr>
              <w:t>/ Croix rouge/ Ciré/ Caritas/….</w:t>
            </w:r>
          </w:p>
        </w:tc>
        <w:tc>
          <w:tcPr>
            <w:tcW w:w="4672" w:type="dxa"/>
            <w:shd w:val="clear" w:color="auto" w:fill="auto"/>
          </w:tcPr>
          <w:p w:rsidR="00A8230E" w:rsidRPr="00355EEE" w:rsidRDefault="001D53A7" w:rsidP="00692421">
            <w:pPr>
              <w:rPr>
                <w:rFonts w:ascii="Calibri" w:eastAsia="Calibri" w:hAnsi="Calibri" w:cs="Calibri"/>
                <w:b/>
                <w:sz w:val="24"/>
                <w:szCs w:val="24"/>
                <w:lang w:val="fr-BE"/>
              </w:rPr>
            </w:pPr>
            <w:r>
              <w:rPr>
                <w:rFonts w:ascii="Calibri" w:eastAsia="Calibri" w:hAnsi="Calibri" w:cs="Calibri"/>
                <w:b/>
                <w:sz w:val="24"/>
                <w:szCs w:val="24"/>
                <w:lang w:val="fr-BE"/>
              </w:rPr>
              <w:t>Ministre</w:t>
            </w:r>
            <w:r w:rsidR="00A8230E" w:rsidRPr="00355EEE">
              <w:rPr>
                <w:rFonts w:ascii="Calibri" w:eastAsia="Calibri" w:hAnsi="Calibri" w:cs="Calibri"/>
                <w:b/>
                <w:sz w:val="24"/>
                <w:szCs w:val="24"/>
                <w:lang w:val="fr-BE"/>
              </w:rPr>
              <w:t xml:space="preserve"> De Block </w:t>
            </w:r>
            <w:bookmarkStart w:id="0" w:name="_GoBack"/>
            <w:bookmarkEnd w:id="0"/>
          </w:p>
        </w:tc>
      </w:tr>
      <w:tr w:rsidR="00A8230E" w:rsidRPr="00E479A0" w:rsidTr="00692421">
        <w:tc>
          <w:tcPr>
            <w:tcW w:w="9062" w:type="dxa"/>
            <w:gridSpan w:val="2"/>
            <w:shd w:val="clear" w:color="auto" w:fill="C5E0B3"/>
          </w:tcPr>
          <w:p w:rsidR="00A8230E" w:rsidRPr="00355EEE" w:rsidRDefault="00A8230E" w:rsidP="00692421">
            <w:pPr>
              <w:rPr>
                <w:rFonts w:ascii="Calibri" w:eastAsia="Calibri" w:hAnsi="Calibri" w:cs="Calibri"/>
                <w:i/>
                <w:sz w:val="24"/>
                <w:szCs w:val="24"/>
                <w:lang w:val="fr-BE"/>
              </w:rPr>
            </w:pPr>
            <w:r w:rsidRPr="00355EEE">
              <w:rPr>
                <w:rFonts w:ascii="Calibri" w:eastAsia="Calibri" w:hAnsi="Calibri" w:cs="Calibri"/>
                <w:b/>
                <w:sz w:val="24"/>
                <w:szCs w:val="24"/>
                <w:lang w:val="fr-BE"/>
              </w:rPr>
              <w:t xml:space="preserve">4. Proposition d’ action et/ou de mesure </w:t>
            </w:r>
            <w:r w:rsidRPr="00355EEE">
              <w:rPr>
                <w:rFonts w:ascii="Calibri" w:eastAsia="Calibri" w:hAnsi="Calibri" w:cs="Calibri"/>
                <w:i/>
                <w:sz w:val="24"/>
                <w:szCs w:val="24"/>
                <w:lang w:val="fr-BE"/>
              </w:rPr>
              <w:t>Décrivez l’action et les moyens de sa réalisation en vue de l’obtention du résultat escompté.</w:t>
            </w:r>
          </w:p>
        </w:tc>
      </w:tr>
      <w:tr w:rsidR="00A8230E" w:rsidRPr="00E479A0" w:rsidTr="00692421">
        <w:tc>
          <w:tcPr>
            <w:tcW w:w="9062" w:type="dxa"/>
            <w:gridSpan w:val="2"/>
          </w:tcPr>
          <w:p w:rsidR="00A8230E" w:rsidRPr="00355EEE" w:rsidRDefault="00261905" w:rsidP="00261905">
            <w:pPr>
              <w:numPr>
                <w:ilvl w:val="0"/>
                <w:numId w:val="32"/>
              </w:numPr>
              <w:pBdr>
                <w:top w:val="nil"/>
                <w:left w:val="nil"/>
                <w:bottom w:val="nil"/>
                <w:right w:val="nil"/>
                <w:between w:val="nil"/>
              </w:pBdr>
              <w:spacing w:after="0"/>
              <w:jc w:val="both"/>
              <w:rPr>
                <w:rFonts w:ascii="Calibri" w:eastAsia="Calibri" w:hAnsi="Calibri" w:cs="Calibri"/>
                <w:color w:val="000000"/>
                <w:lang w:val="fr-BE"/>
              </w:rPr>
            </w:pPr>
            <w:r w:rsidRPr="00355EEE">
              <w:rPr>
                <w:rFonts w:ascii="Calibri" w:eastAsia="Calibri" w:hAnsi="Calibri" w:cs="Calibri"/>
                <w:b/>
                <w:lang w:val="fr-BE"/>
              </w:rPr>
              <w:t xml:space="preserve">Priorité : </w:t>
            </w:r>
            <w:r w:rsidRPr="00355EEE">
              <w:rPr>
                <w:rFonts w:ascii="Calibri" w:eastAsia="Calibri" w:hAnsi="Calibri" w:cs="Calibri"/>
                <w:lang w:val="fr-BE"/>
              </w:rPr>
              <w:t>veiller à ce que toute personne en fuite puisse introduire une demande d'asile et être accueillie avec effet immédiat. Cela nécessite : (1) un encadrement et un soutien pour la soumission numérique des demandes d'asile. Concrètement, des solutions sont nécessaires pour les personnes qui ne parlent pas la langue, n'ont pas d'adresse électronique, n'ont pas accès à un smartphone ou à un ordinateur ; (2) L'enregistrement numérique de la demande d'asile doit permettre d'accéder au réseau d'accueil.</w:t>
            </w:r>
          </w:p>
          <w:p w:rsidR="006C7B16" w:rsidRPr="00355EEE" w:rsidRDefault="006C7B16" w:rsidP="006C7B16">
            <w:pPr>
              <w:numPr>
                <w:ilvl w:val="0"/>
                <w:numId w:val="32"/>
              </w:numPr>
              <w:spacing w:after="0"/>
              <w:jc w:val="both"/>
              <w:rPr>
                <w:rFonts w:eastAsia="Calibri" w:cstheme="minorHAnsi"/>
                <w:b/>
                <w:lang w:val="fr-BE"/>
              </w:rPr>
            </w:pPr>
            <w:r w:rsidRPr="00355EEE">
              <w:rPr>
                <w:rFonts w:ascii="Calibri" w:eastAsia="Calibri" w:hAnsi="Calibri" w:cs="Calibri"/>
                <w:b/>
                <w:lang w:val="fr-BE"/>
              </w:rPr>
              <w:t xml:space="preserve">Priorité : </w:t>
            </w:r>
            <w:r w:rsidRPr="00355EEE">
              <w:rPr>
                <w:rFonts w:ascii="Calibri" w:eastAsia="Calibri" w:hAnsi="Calibri" w:cs="Calibri"/>
                <w:lang w:val="fr-BE"/>
              </w:rPr>
              <w:t>Un accueil pour chacun, quel que soit le stade de sa procédure. Veiller à ce que personne ne soit forcé de quitter son lieu d'accueil pendant cette crise, même après une décision finale de refus ou la reconnaissance du statut de protection. Les demandeurs de protection internationale qui ont déjà reçu un "</w:t>
            </w:r>
            <w:proofErr w:type="spellStart"/>
            <w:r w:rsidRPr="00355EEE">
              <w:rPr>
                <w:rFonts w:ascii="Calibri" w:eastAsia="Calibri" w:hAnsi="Calibri" w:cs="Calibri"/>
                <w:lang w:val="fr-BE"/>
              </w:rPr>
              <w:t>noshow</w:t>
            </w:r>
            <w:proofErr w:type="spellEnd"/>
            <w:r w:rsidRPr="00355EEE">
              <w:rPr>
                <w:rFonts w:ascii="Calibri" w:eastAsia="Calibri" w:hAnsi="Calibri" w:cs="Calibri"/>
                <w:lang w:val="fr-BE"/>
              </w:rPr>
              <w:t>" 207 ou qui ont reçu un "lifting" du code 207 doivent pouvoir faire une nouvelle demande et recevoir encore un lieu d'accueil. La période transitoire de 2 à 4 mois de l'accueil matériel pour les personnes ayant obtenu un statut de personne protégée internationale, doit être temporairement suspendue.</w:t>
            </w:r>
            <w:r w:rsidRPr="00355EEE">
              <w:rPr>
                <w:rFonts w:ascii="Calibri" w:eastAsia="Calibri" w:hAnsi="Calibri" w:cs="Calibri"/>
                <w:b/>
                <w:lang w:val="fr-BE"/>
              </w:rPr>
              <w:t xml:space="preserve"> </w:t>
            </w:r>
          </w:p>
          <w:p w:rsidR="00A8230E" w:rsidRPr="00355EEE" w:rsidRDefault="006C7B16" w:rsidP="006C7B16">
            <w:pPr>
              <w:numPr>
                <w:ilvl w:val="0"/>
                <w:numId w:val="32"/>
              </w:numPr>
              <w:spacing w:after="0"/>
              <w:jc w:val="both"/>
              <w:rPr>
                <w:rFonts w:eastAsia="Calibri" w:cstheme="minorHAnsi"/>
                <w:b/>
                <w:lang w:val="fr-BE"/>
              </w:rPr>
            </w:pPr>
            <w:r w:rsidRPr="00355EEE">
              <w:rPr>
                <w:rFonts w:ascii="Calibri" w:eastAsia="Calibri" w:hAnsi="Calibri" w:cs="Calibri"/>
                <w:b/>
                <w:lang w:val="fr-BE"/>
              </w:rPr>
              <w:t>Priorité</w:t>
            </w:r>
            <w:r w:rsidR="00A8230E" w:rsidRPr="00355EEE">
              <w:rPr>
                <w:rFonts w:ascii="Calibri" w:eastAsia="Calibri" w:hAnsi="Calibri" w:cs="Calibri"/>
                <w:b/>
                <w:lang w:val="fr-BE"/>
              </w:rPr>
              <w:t xml:space="preserve">  : </w:t>
            </w:r>
            <w:r w:rsidRPr="00355EEE">
              <w:rPr>
                <w:rFonts w:ascii="Calibri" w:eastAsia="Calibri" w:hAnsi="Calibri" w:cs="Calibri"/>
                <w:lang w:val="fr-BE"/>
              </w:rPr>
              <w:t>Ne réduisez pas le revenu d'intégration des amis ou de la famille qui accueillent des demandeurs d'asile dans le cadre du système de chèques-repas. Cela est contre-productif au regard des efforts déployés pour alléger la pression sur le réseau d'accueil et pénalise la solidarité entre les personnes concernées.</w:t>
            </w:r>
            <w:r w:rsidR="00A8230E" w:rsidRPr="00355EEE">
              <w:rPr>
                <w:rFonts w:ascii="Calibri" w:eastAsia="Calibri" w:hAnsi="Calibri" w:cs="Calibri"/>
                <w:lang w:val="fr-BE"/>
              </w:rPr>
              <w:t xml:space="preserve"> </w:t>
            </w:r>
          </w:p>
          <w:p w:rsidR="006C7B16" w:rsidRPr="00355EEE" w:rsidRDefault="006C7B16" w:rsidP="006C7B16">
            <w:pPr>
              <w:widowControl w:val="0"/>
              <w:numPr>
                <w:ilvl w:val="0"/>
                <w:numId w:val="32"/>
              </w:numPr>
              <w:spacing w:before="38" w:after="0" w:line="240" w:lineRule="auto"/>
              <w:ind w:right="-436"/>
              <w:rPr>
                <w:rFonts w:cstheme="minorHAnsi"/>
                <w:color w:val="201F1E"/>
                <w:lang w:val="fr-BE"/>
              </w:rPr>
            </w:pPr>
            <w:r w:rsidRPr="00355EEE">
              <w:rPr>
                <w:rFonts w:cstheme="minorHAnsi"/>
                <w:color w:val="201F1E"/>
                <w:lang w:val="fr-BE"/>
              </w:rPr>
              <w:t>Veiller à ce que les mesures sanitaires dans les centres d'asile soient respectées au maximum. Veillez à ce que les personnes disposent de suffisamment d'espace, fournissez les équipements de protection nécessaires.</w:t>
            </w:r>
          </w:p>
          <w:p w:rsidR="00A8230E" w:rsidRPr="00355EEE" w:rsidRDefault="006C7B16" w:rsidP="006C7B16">
            <w:pPr>
              <w:widowControl w:val="0"/>
              <w:numPr>
                <w:ilvl w:val="0"/>
                <w:numId w:val="32"/>
              </w:numPr>
              <w:spacing w:before="38" w:after="0" w:line="240" w:lineRule="auto"/>
              <w:ind w:right="-436"/>
              <w:rPr>
                <w:rFonts w:cstheme="minorHAnsi"/>
                <w:color w:val="201F1E"/>
                <w:lang w:val="fr-BE"/>
              </w:rPr>
            </w:pPr>
            <w:r w:rsidRPr="00355EEE">
              <w:rPr>
                <w:rFonts w:cstheme="minorHAnsi"/>
                <w:color w:val="201F1E"/>
                <w:lang w:val="fr-BE"/>
              </w:rPr>
              <w:t>Fournir suffisamment de matériel et une connexion internet solide pour que les enfants puissent accomplir leurs tâches scolaires. Voir comment collaborer localement avec les bibliothèques, ...Fournir un soutien et des conseils suffisants pour l'éducation en ligne.</w:t>
            </w:r>
            <w:r w:rsidR="00A8230E" w:rsidRPr="00355EEE">
              <w:rPr>
                <w:rFonts w:cstheme="minorHAnsi"/>
                <w:color w:val="201F1E"/>
                <w:lang w:val="fr-BE"/>
              </w:rPr>
              <w:t xml:space="preserve"> </w:t>
            </w:r>
          </w:p>
          <w:p w:rsidR="00A8230E" w:rsidRPr="00355EEE" w:rsidRDefault="00355EEE" w:rsidP="00355EEE">
            <w:pPr>
              <w:pStyle w:val="Lijstalinea"/>
              <w:widowControl w:val="0"/>
              <w:numPr>
                <w:ilvl w:val="0"/>
                <w:numId w:val="32"/>
              </w:numPr>
              <w:spacing w:before="62"/>
              <w:ind w:right="-436"/>
              <w:rPr>
                <w:rFonts w:ascii="Calibri" w:eastAsia="Calibri" w:hAnsi="Calibri" w:cs="Calibri"/>
                <w:b/>
                <w:sz w:val="24"/>
                <w:szCs w:val="24"/>
                <w:lang w:val="fr-BE"/>
              </w:rPr>
            </w:pPr>
            <w:r w:rsidRPr="00355EEE">
              <w:rPr>
                <w:rFonts w:cstheme="minorHAnsi"/>
                <w:lang w:val="fr-BE"/>
              </w:rPr>
              <w:t>N'imposez pas d'exclusion d'accueil comme sanction. Cela met une pression supplémentaire sur l'accueil des sans-abris. De plus, cela est en contradiction avec la prévention sanitaire et la jurisprudence de la Cour de Justice européenne.</w:t>
            </w:r>
          </w:p>
        </w:tc>
      </w:tr>
    </w:tbl>
    <w:p w:rsidR="00A8230E" w:rsidRPr="00355EEE" w:rsidRDefault="00A8230E" w:rsidP="007E296B">
      <w:pPr>
        <w:rPr>
          <w:lang w:val="fr-BE"/>
        </w:rPr>
      </w:pPr>
    </w:p>
    <w:sectPr w:rsidR="00A8230E" w:rsidRPr="00355EEE">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1CAC" w:rsidRDefault="00731CAC" w:rsidP="00AB5AFD">
      <w:pPr>
        <w:spacing w:after="0" w:line="240" w:lineRule="auto"/>
      </w:pPr>
      <w:r>
        <w:separator/>
      </w:r>
    </w:p>
  </w:endnote>
  <w:endnote w:type="continuationSeparator" w:id="0">
    <w:p w:rsidR="00731CAC" w:rsidRDefault="00731CAC" w:rsidP="00AB5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1CAC" w:rsidRDefault="00731CAC" w:rsidP="00AB5AFD">
      <w:pPr>
        <w:spacing w:after="0" w:line="240" w:lineRule="auto"/>
      </w:pPr>
      <w:r>
        <w:separator/>
      </w:r>
    </w:p>
  </w:footnote>
  <w:footnote w:type="continuationSeparator" w:id="0">
    <w:p w:rsidR="00731CAC" w:rsidRDefault="00731CAC" w:rsidP="00AB5A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5AFD" w:rsidRPr="00FA3F87" w:rsidRDefault="00AB5AFD" w:rsidP="00AB5AFD">
    <w:pPr>
      <w:pStyle w:val="Koptekst"/>
      <w:tabs>
        <w:tab w:val="clear" w:pos="9072"/>
        <w:tab w:val="left" w:pos="4536"/>
      </w:tabs>
      <w:rPr>
        <w:b/>
        <w:bCs/>
        <w:color w:val="808080"/>
      </w:rPr>
    </w:pPr>
    <w:r>
      <w:rPr>
        <w:noProof/>
        <w:lang w:val="en-US"/>
      </w:rPr>
      <w:drawing>
        <wp:anchor distT="0" distB="0" distL="114300" distR="114300" simplePos="0" relativeHeight="251659264" behindDoc="0" locked="0" layoutInCell="1" allowOverlap="1" wp14:anchorId="58C548D5" wp14:editId="23880892">
          <wp:simplePos x="0" y="0"/>
          <wp:positionH relativeFrom="column">
            <wp:posOffset>-185420</wp:posOffset>
          </wp:positionH>
          <wp:positionV relativeFrom="paragraph">
            <wp:posOffset>-107315</wp:posOffset>
          </wp:positionV>
          <wp:extent cx="1626870" cy="835660"/>
          <wp:effectExtent l="0" t="0" r="0" b="2540"/>
          <wp:wrapSquare wrapText="bothSides"/>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b="7127"/>
                  <a:stretch>
                    <a:fillRect/>
                  </a:stretch>
                </pic:blipFill>
                <pic:spPr bwMode="auto">
                  <a:xfrm>
                    <a:off x="0" y="0"/>
                    <a:ext cx="1626870" cy="835660"/>
                  </a:xfrm>
                  <a:prstGeom prst="rect">
                    <a:avLst/>
                  </a:prstGeom>
                  <a:noFill/>
                </pic:spPr>
              </pic:pic>
            </a:graphicData>
          </a:graphic>
          <wp14:sizeRelH relativeFrom="page">
            <wp14:pctWidth>0</wp14:pctWidth>
          </wp14:sizeRelH>
          <wp14:sizeRelV relativeFrom="page">
            <wp14:pctHeight>0</wp14:pctHeight>
          </wp14:sizeRelV>
        </wp:anchor>
      </w:drawing>
    </w:r>
    <w:r>
      <w:rPr>
        <w:b/>
        <w:bCs/>
        <w:color w:val="808080"/>
      </w:rPr>
      <w:tab/>
    </w:r>
    <w:r w:rsidRPr="00FA3F87">
      <w:rPr>
        <w:b/>
        <w:bCs/>
        <w:color w:val="808080"/>
      </w:rPr>
      <w:t>BELGISCH NETWERK ARMOEDEBESTRIJDING</w:t>
    </w:r>
  </w:p>
  <w:p w:rsidR="00AB5AFD" w:rsidRPr="00FA3F87" w:rsidRDefault="00AB5AFD" w:rsidP="00AB5AFD">
    <w:pPr>
      <w:pStyle w:val="Koptekst"/>
      <w:tabs>
        <w:tab w:val="clear" w:pos="9072"/>
        <w:tab w:val="left" w:pos="4536"/>
      </w:tabs>
      <w:rPr>
        <w:b/>
        <w:bCs/>
        <w:color w:val="808080"/>
        <w:lang w:val="fr-BE"/>
      </w:rPr>
    </w:pPr>
    <w:r w:rsidRPr="00FA3F87">
      <w:rPr>
        <w:b/>
        <w:bCs/>
        <w:color w:val="808080"/>
      </w:rPr>
      <w:tab/>
    </w:r>
    <w:r w:rsidRPr="00FA3F87">
      <w:rPr>
        <w:b/>
        <w:bCs/>
        <w:color w:val="808080"/>
        <w:lang w:val="fr-BE"/>
      </w:rPr>
      <w:t>RÉSEAU BELGE DE LUTTE CONTRE LA PAUVRETÉ</w:t>
    </w:r>
  </w:p>
  <w:p w:rsidR="00AB5AFD" w:rsidRPr="00FA3F87" w:rsidRDefault="00AB5AFD" w:rsidP="00AB5AFD">
    <w:pPr>
      <w:pStyle w:val="Koptekst"/>
      <w:tabs>
        <w:tab w:val="clear" w:pos="9072"/>
        <w:tab w:val="left" w:pos="4536"/>
      </w:tabs>
      <w:rPr>
        <w:b/>
        <w:bCs/>
        <w:color w:val="808080"/>
        <w:lang w:val="en-GB"/>
      </w:rPr>
    </w:pPr>
    <w:r w:rsidRPr="00FA3F87">
      <w:rPr>
        <w:b/>
        <w:bCs/>
        <w:color w:val="808080"/>
        <w:lang w:val="fr-BE"/>
      </w:rPr>
      <w:tab/>
    </w:r>
    <w:r w:rsidRPr="00FA3F87">
      <w:rPr>
        <w:b/>
        <w:bCs/>
        <w:color w:val="808080"/>
        <w:lang w:val="en-GB"/>
      </w:rPr>
      <w:t>BELGISCHES NETZWERK ARMUTSBEKÄMPFUNG</w:t>
    </w:r>
  </w:p>
  <w:p w:rsidR="00AB5AFD" w:rsidRPr="00B272DF" w:rsidRDefault="00AB5AFD" w:rsidP="00AB5AFD">
    <w:pPr>
      <w:pStyle w:val="Koptekst"/>
      <w:tabs>
        <w:tab w:val="clear" w:pos="9072"/>
        <w:tab w:val="left" w:pos="4536"/>
      </w:tabs>
      <w:rPr>
        <w:b/>
        <w:bCs/>
        <w:color w:val="4A442A"/>
        <w:lang w:val="en-GB"/>
      </w:rPr>
    </w:pPr>
    <w:r w:rsidRPr="00FA3F87">
      <w:rPr>
        <w:b/>
        <w:bCs/>
        <w:color w:val="808080"/>
        <w:lang w:val="en-GB"/>
      </w:rPr>
      <w:tab/>
      <w:t>BELGIAN ANTI-POVERTY NETWORK</w:t>
    </w:r>
  </w:p>
  <w:p w:rsidR="00AB5AFD" w:rsidRDefault="00AB5AFD">
    <w:pPr>
      <w:pStyle w:val="Kopteks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D1449"/>
    <w:multiLevelType w:val="hybridMultilevel"/>
    <w:tmpl w:val="D6367AE6"/>
    <w:lvl w:ilvl="0" w:tplc="D71CF8C2">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692710"/>
    <w:multiLevelType w:val="hybridMultilevel"/>
    <w:tmpl w:val="EDB6EE7A"/>
    <w:lvl w:ilvl="0" w:tplc="55F4F95C">
      <w:numFmt w:val="bullet"/>
      <w:lvlText w:val="-"/>
      <w:lvlJc w:val="left"/>
      <w:pPr>
        <w:ind w:left="405" w:hanging="360"/>
      </w:pPr>
      <w:rPr>
        <w:rFonts w:ascii="Calibri" w:eastAsiaTheme="minorHAns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 w15:restartNumberingAfterBreak="0">
    <w:nsid w:val="11906749"/>
    <w:multiLevelType w:val="hybridMultilevel"/>
    <w:tmpl w:val="3790DCD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2307C00"/>
    <w:multiLevelType w:val="hybridMultilevel"/>
    <w:tmpl w:val="E8D243B4"/>
    <w:lvl w:ilvl="0" w:tplc="343AFD2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9E49D5"/>
    <w:multiLevelType w:val="hybridMultilevel"/>
    <w:tmpl w:val="86EEF5B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43D20D0"/>
    <w:multiLevelType w:val="hybridMultilevel"/>
    <w:tmpl w:val="F822F0EC"/>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61431B5"/>
    <w:multiLevelType w:val="hybridMultilevel"/>
    <w:tmpl w:val="67C8B930"/>
    <w:lvl w:ilvl="0" w:tplc="2E802988">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EF603C1"/>
    <w:multiLevelType w:val="hybridMultilevel"/>
    <w:tmpl w:val="78FE0954"/>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312212E8"/>
    <w:multiLevelType w:val="multilevel"/>
    <w:tmpl w:val="E0C0D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1CD4BD5"/>
    <w:multiLevelType w:val="hybridMultilevel"/>
    <w:tmpl w:val="E230E116"/>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33A57D2A"/>
    <w:multiLevelType w:val="hybridMultilevel"/>
    <w:tmpl w:val="2D2EAD9E"/>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1" w15:restartNumberingAfterBreak="0">
    <w:nsid w:val="3CB7745F"/>
    <w:multiLevelType w:val="hybridMultilevel"/>
    <w:tmpl w:val="FF70EF7A"/>
    <w:lvl w:ilvl="0" w:tplc="2E802988">
      <w:numFmt w:val="bullet"/>
      <w:lvlText w:val="-"/>
      <w:lvlJc w:val="left"/>
      <w:pPr>
        <w:ind w:left="765" w:hanging="360"/>
      </w:pPr>
      <w:rPr>
        <w:rFonts w:ascii="Calibri" w:eastAsiaTheme="minorHAnsi" w:hAnsi="Calibri" w:cs="Calibri" w:hint="default"/>
      </w:rPr>
    </w:lvl>
    <w:lvl w:ilvl="1" w:tplc="08130003" w:tentative="1">
      <w:start w:val="1"/>
      <w:numFmt w:val="bullet"/>
      <w:lvlText w:val="o"/>
      <w:lvlJc w:val="left"/>
      <w:pPr>
        <w:ind w:left="1485" w:hanging="360"/>
      </w:pPr>
      <w:rPr>
        <w:rFonts w:ascii="Courier New" w:hAnsi="Courier New" w:cs="Courier New" w:hint="default"/>
      </w:rPr>
    </w:lvl>
    <w:lvl w:ilvl="2" w:tplc="08130005" w:tentative="1">
      <w:start w:val="1"/>
      <w:numFmt w:val="bullet"/>
      <w:lvlText w:val=""/>
      <w:lvlJc w:val="left"/>
      <w:pPr>
        <w:ind w:left="2205" w:hanging="360"/>
      </w:pPr>
      <w:rPr>
        <w:rFonts w:ascii="Wingdings" w:hAnsi="Wingdings" w:hint="default"/>
      </w:rPr>
    </w:lvl>
    <w:lvl w:ilvl="3" w:tplc="08130001" w:tentative="1">
      <w:start w:val="1"/>
      <w:numFmt w:val="bullet"/>
      <w:lvlText w:val=""/>
      <w:lvlJc w:val="left"/>
      <w:pPr>
        <w:ind w:left="2925" w:hanging="360"/>
      </w:pPr>
      <w:rPr>
        <w:rFonts w:ascii="Symbol" w:hAnsi="Symbol" w:hint="default"/>
      </w:rPr>
    </w:lvl>
    <w:lvl w:ilvl="4" w:tplc="08130003" w:tentative="1">
      <w:start w:val="1"/>
      <w:numFmt w:val="bullet"/>
      <w:lvlText w:val="o"/>
      <w:lvlJc w:val="left"/>
      <w:pPr>
        <w:ind w:left="3645" w:hanging="360"/>
      </w:pPr>
      <w:rPr>
        <w:rFonts w:ascii="Courier New" w:hAnsi="Courier New" w:cs="Courier New" w:hint="default"/>
      </w:rPr>
    </w:lvl>
    <w:lvl w:ilvl="5" w:tplc="08130005" w:tentative="1">
      <w:start w:val="1"/>
      <w:numFmt w:val="bullet"/>
      <w:lvlText w:val=""/>
      <w:lvlJc w:val="left"/>
      <w:pPr>
        <w:ind w:left="4365" w:hanging="360"/>
      </w:pPr>
      <w:rPr>
        <w:rFonts w:ascii="Wingdings" w:hAnsi="Wingdings" w:hint="default"/>
      </w:rPr>
    </w:lvl>
    <w:lvl w:ilvl="6" w:tplc="08130001" w:tentative="1">
      <w:start w:val="1"/>
      <w:numFmt w:val="bullet"/>
      <w:lvlText w:val=""/>
      <w:lvlJc w:val="left"/>
      <w:pPr>
        <w:ind w:left="5085" w:hanging="360"/>
      </w:pPr>
      <w:rPr>
        <w:rFonts w:ascii="Symbol" w:hAnsi="Symbol" w:hint="default"/>
      </w:rPr>
    </w:lvl>
    <w:lvl w:ilvl="7" w:tplc="08130003" w:tentative="1">
      <w:start w:val="1"/>
      <w:numFmt w:val="bullet"/>
      <w:lvlText w:val="o"/>
      <w:lvlJc w:val="left"/>
      <w:pPr>
        <w:ind w:left="5805" w:hanging="360"/>
      </w:pPr>
      <w:rPr>
        <w:rFonts w:ascii="Courier New" w:hAnsi="Courier New" w:cs="Courier New" w:hint="default"/>
      </w:rPr>
    </w:lvl>
    <w:lvl w:ilvl="8" w:tplc="08130005" w:tentative="1">
      <w:start w:val="1"/>
      <w:numFmt w:val="bullet"/>
      <w:lvlText w:val=""/>
      <w:lvlJc w:val="left"/>
      <w:pPr>
        <w:ind w:left="6525" w:hanging="360"/>
      </w:pPr>
      <w:rPr>
        <w:rFonts w:ascii="Wingdings" w:hAnsi="Wingdings" w:hint="default"/>
      </w:rPr>
    </w:lvl>
  </w:abstractNum>
  <w:abstractNum w:abstractNumId="12" w15:restartNumberingAfterBreak="0">
    <w:nsid w:val="40512F3A"/>
    <w:multiLevelType w:val="hybridMultilevel"/>
    <w:tmpl w:val="06B2157A"/>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456B57A0"/>
    <w:multiLevelType w:val="multilevel"/>
    <w:tmpl w:val="CF0A2C48"/>
    <w:lvl w:ilvl="0">
      <w:start w:val="1"/>
      <w:numFmt w:val="bullet"/>
      <w:lvlText w:val="●"/>
      <w:lvlJc w:val="left"/>
      <w:pPr>
        <w:ind w:left="405" w:hanging="360"/>
      </w:pPr>
      <w:rPr>
        <w:rFonts w:ascii="Noto Sans Symbols" w:eastAsia="Noto Sans Symbols" w:hAnsi="Noto Sans Symbols" w:cs="Noto Sans Symbols"/>
      </w:rPr>
    </w:lvl>
    <w:lvl w:ilvl="1">
      <w:start w:val="1"/>
      <w:numFmt w:val="bullet"/>
      <w:lvlText w:val="o"/>
      <w:lvlJc w:val="left"/>
      <w:pPr>
        <w:ind w:left="1125" w:hanging="360"/>
      </w:pPr>
      <w:rPr>
        <w:rFonts w:ascii="Courier New" w:eastAsia="Courier New" w:hAnsi="Courier New" w:cs="Courier New"/>
      </w:rPr>
    </w:lvl>
    <w:lvl w:ilvl="2">
      <w:start w:val="1"/>
      <w:numFmt w:val="bullet"/>
      <w:lvlText w:val="▪"/>
      <w:lvlJc w:val="left"/>
      <w:pPr>
        <w:ind w:left="1845" w:hanging="360"/>
      </w:pPr>
      <w:rPr>
        <w:rFonts w:ascii="Noto Sans Symbols" w:eastAsia="Noto Sans Symbols" w:hAnsi="Noto Sans Symbols" w:cs="Noto Sans Symbols"/>
      </w:rPr>
    </w:lvl>
    <w:lvl w:ilvl="3">
      <w:start w:val="1"/>
      <w:numFmt w:val="bullet"/>
      <w:lvlText w:val="●"/>
      <w:lvlJc w:val="left"/>
      <w:pPr>
        <w:ind w:left="2565" w:hanging="360"/>
      </w:pPr>
      <w:rPr>
        <w:rFonts w:ascii="Noto Sans Symbols" w:eastAsia="Noto Sans Symbols" w:hAnsi="Noto Sans Symbols" w:cs="Noto Sans Symbols"/>
      </w:rPr>
    </w:lvl>
    <w:lvl w:ilvl="4">
      <w:start w:val="1"/>
      <w:numFmt w:val="bullet"/>
      <w:lvlText w:val="o"/>
      <w:lvlJc w:val="left"/>
      <w:pPr>
        <w:ind w:left="3285" w:hanging="360"/>
      </w:pPr>
      <w:rPr>
        <w:rFonts w:ascii="Courier New" w:eastAsia="Courier New" w:hAnsi="Courier New" w:cs="Courier New"/>
      </w:rPr>
    </w:lvl>
    <w:lvl w:ilvl="5">
      <w:start w:val="1"/>
      <w:numFmt w:val="bullet"/>
      <w:lvlText w:val="▪"/>
      <w:lvlJc w:val="left"/>
      <w:pPr>
        <w:ind w:left="4005" w:hanging="360"/>
      </w:pPr>
      <w:rPr>
        <w:rFonts w:ascii="Noto Sans Symbols" w:eastAsia="Noto Sans Symbols" w:hAnsi="Noto Sans Symbols" w:cs="Noto Sans Symbols"/>
      </w:rPr>
    </w:lvl>
    <w:lvl w:ilvl="6">
      <w:start w:val="1"/>
      <w:numFmt w:val="bullet"/>
      <w:lvlText w:val="●"/>
      <w:lvlJc w:val="left"/>
      <w:pPr>
        <w:ind w:left="4725" w:hanging="360"/>
      </w:pPr>
      <w:rPr>
        <w:rFonts w:ascii="Noto Sans Symbols" w:eastAsia="Noto Sans Symbols" w:hAnsi="Noto Sans Symbols" w:cs="Noto Sans Symbols"/>
      </w:rPr>
    </w:lvl>
    <w:lvl w:ilvl="7">
      <w:start w:val="1"/>
      <w:numFmt w:val="bullet"/>
      <w:lvlText w:val="o"/>
      <w:lvlJc w:val="left"/>
      <w:pPr>
        <w:ind w:left="5445" w:hanging="360"/>
      </w:pPr>
      <w:rPr>
        <w:rFonts w:ascii="Courier New" w:eastAsia="Courier New" w:hAnsi="Courier New" w:cs="Courier New"/>
      </w:rPr>
    </w:lvl>
    <w:lvl w:ilvl="8">
      <w:start w:val="1"/>
      <w:numFmt w:val="bullet"/>
      <w:lvlText w:val="▪"/>
      <w:lvlJc w:val="left"/>
      <w:pPr>
        <w:ind w:left="6165" w:hanging="360"/>
      </w:pPr>
      <w:rPr>
        <w:rFonts w:ascii="Noto Sans Symbols" w:eastAsia="Noto Sans Symbols" w:hAnsi="Noto Sans Symbols" w:cs="Noto Sans Symbols"/>
      </w:rPr>
    </w:lvl>
  </w:abstractNum>
  <w:abstractNum w:abstractNumId="14" w15:restartNumberingAfterBreak="0">
    <w:nsid w:val="489C463A"/>
    <w:multiLevelType w:val="hybridMultilevel"/>
    <w:tmpl w:val="D6B20D64"/>
    <w:lvl w:ilvl="0" w:tplc="CB6EBD0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51612A"/>
    <w:multiLevelType w:val="hybridMultilevel"/>
    <w:tmpl w:val="BFF801F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4DC40A9A"/>
    <w:multiLevelType w:val="hybridMultilevel"/>
    <w:tmpl w:val="CCC8AF44"/>
    <w:lvl w:ilvl="0" w:tplc="944834BE">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6E5C1C"/>
    <w:multiLevelType w:val="hybridMultilevel"/>
    <w:tmpl w:val="66649642"/>
    <w:lvl w:ilvl="0" w:tplc="6FC68E64">
      <w:start w:val="485"/>
      <w:numFmt w:val="bullet"/>
      <w:lvlText w:val="-"/>
      <w:lvlJc w:val="left"/>
      <w:pPr>
        <w:ind w:left="720" w:hanging="360"/>
      </w:pPr>
      <w:rPr>
        <w:rFonts w:ascii="Calibri" w:eastAsiaTheme="minorHAnsi" w:hAnsi="Calibri"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51322141"/>
    <w:multiLevelType w:val="hybridMultilevel"/>
    <w:tmpl w:val="03ECAD2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51BA1444"/>
    <w:multiLevelType w:val="hybridMultilevel"/>
    <w:tmpl w:val="70364E7C"/>
    <w:lvl w:ilvl="0" w:tplc="95EAB4E6">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53B0584D"/>
    <w:multiLevelType w:val="hybridMultilevel"/>
    <w:tmpl w:val="0D92F914"/>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1" w15:restartNumberingAfterBreak="0">
    <w:nsid w:val="53C619CF"/>
    <w:multiLevelType w:val="hybridMultilevel"/>
    <w:tmpl w:val="63541B92"/>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554B6E3A"/>
    <w:multiLevelType w:val="hybridMultilevel"/>
    <w:tmpl w:val="5478030C"/>
    <w:lvl w:ilvl="0" w:tplc="D786EEB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AC3698"/>
    <w:multiLevelType w:val="hybridMultilevel"/>
    <w:tmpl w:val="B742FB44"/>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610A0382"/>
    <w:multiLevelType w:val="hybridMultilevel"/>
    <w:tmpl w:val="722ED2AA"/>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62006940"/>
    <w:multiLevelType w:val="multilevel"/>
    <w:tmpl w:val="02F493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5506AD5"/>
    <w:multiLevelType w:val="hybridMultilevel"/>
    <w:tmpl w:val="7910DBDE"/>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7" w15:restartNumberingAfterBreak="0">
    <w:nsid w:val="68485879"/>
    <w:multiLevelType w:val="hybridMultilevel"/>
    <w:tmpl w:val="D304FCE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73334C7C"/>
    <w:multiLevelType w:val="hybridMultilevel"/>
    <w:tmpl w:val="944CB08A"/>
    <w:lvl w:ilvl="0" w:tplc="D9E6D31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E321D2"/>
    <w:multiLevelType w:val="hybridMultilevel"/>
    <w:tmpl w:val="5AB444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74F2447B"/>
    <w:multiLevelType w:val="hybridMultilevel"/>
    <w:tmpl w:val="34CCCC9A"/>
    <w:lvl w:ilvl="0" w:tplc="0813000D">
      <w:start w:val="1"/>
      <w:numFmt w:val="bullet"/>
      <w:lvlText w:val=""/>
      <w:lvlJc w:val="left"/>
      <w:pPr>
        <w:ind w:left="1080" w:hanging="360"/>
      </w:pPr>
      <w:rPr>
        <w:rFonts w:ascii="Wingdings" w:hAnsi="Wingdings"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1" w15:restartNumberingAfterBreak="0">
    <w:nsid w:val="776943DA"/>
    <w:multiLevelType w:val="hybridMultilevel"/>
    <w:tmpl w:val="8A7AF3C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7A9D3B9E"/>
    <w:multiLevelType w:val="multilevel"/>
    <w:tmpl w:val="AFD06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0"/>
  </w:num>
  <w:num w:numId="2">
    <w:abstractNumId w:val="30"/>
  </w:num>
  <w:num w:numId="3">
    <w:abstractNumId w:val="10"/>
  </w:num>
  <w:num w:numId="4">
    <w:abstractNumId w:val="26"/>
  </w:num>
  <w:num w:numId="5">
    <w:abstractNumId w:val="29"/>
  </w:num>
  <w:num w:numId="6">
    <w:abstractNumId w:val="18"/>
  </w:num>
  <w:num w:numId="7">
    <w:abstractNumId w:val="15"/>
  </w:num>
  <w:num w:numId="8">
    <w:abstractNumId w:val="27"/>
  </w:num>
  <w:num w:numId="9">
    <w:abstractNumId w:val="31"/>
  </w:num>
  <w:num w:numId="10">
    <w:abstractNumId w:val="4"/>
  </w:num>
  <w:num w:numId="11">
    <w:abstractNumId w:val="32"/>
  </w:num>
  <w:num w:numId="12">
    <w:abstractNumId w:val="19"/>
  </w:num>
  <w:num w:numId="13">
    <w:abstractNumId w:val="2"/>
  </w:num>
  <w:num w:numId="14">
    <w:abstractNumId w:val="23"/>
  </w:num>
  <w:num w:numId="15">
    <w:abstractNumId w:val="12"/>
  </w:num>
  <w:num w:numId="16">
    <w:abstractNumId w:val="5"/>
  </w:num>
  <w:num w:numId="17">
    <w:abstractNumId w:val="9"/>
  </w:num>
  <w:num w:numId="18">
    <w:abstractNumId w:val="24"/>
  </w:num>
  <w:num w:numId="19">
    <w:abstractNumId w:val="7"/>
  </w:num>
  <w:num w:numId="20">
    <w:abstractNumId w:val="6"/>
  </w:num>
  <w:num w:numId="21">
    <w:abstractNumId w:val="11"/>
  </w:num>
  <w:num w:numId="22">
    <w:abstractNumId w:val="21"/>
  </w:num>
  <w:num w:numId="23">
    <w:abstractNumId w:val="0"/>
  </w:num>
  <w:num w:numId="24">
    <w:abstractNumId w:val="17"/>
  </w:num>
  <w:num w:numId="25">
    <w:abstractNumId w:val="14"/>
  </w:num>
  <w:num w:numId="26">
    <w:abstractNumId w:val="22"/>
  </w:num>
  <w:num w:numId="27">
    <w:abstractNumId w:val="1"/>
  </w:num>
  <w:num w:numId="28">
    <w:abstractNumId w:val="3"/>
  </w:num>
  <w:num w:numId="29">
    <w:abstractNumId w:val="16"/>
  </w:num>
  <w:num w:numId="30">
    <w:abstractNumId w:val="28"/>
  </w:num>
  <w:num w:numId="31">
    <w:abstractNumId w:val="25"/>
  </w:num>
  <w:num w:numId="32">
    <w:abstractNumId w:val="8"/>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900"/>
    <w:rsid w:val="000048D6"/>
    <w:rsid w:val="00033277"/>
    <w:rsid w:val="00041184"/>
    <w:rsid w:val="00052CE2"/>
    <w:rsid w:val="00090508"/>
    <w:rsid w:val="000A17D0"/>
    <w:rsid w:val="000F18FD"/>
    <w:rsid w:val="000F2E21"/>
    <w:rsid w:val="000F3F50"/>
    <w:rsid w:val="001036D9"/>
    <w:rsid w:val="00135C6A"/>
    <w:rsid w:val="0014023C"/>
    <w:rsid w:val="00144D2D"/>
    <w:rsid w:val="001601DF"/>
    <w:rsid w:val="0019698D"/>
    <w:rsid w:val="001A72DC"/>
    <w:rsid w:val="001B13CA"/>
    <w:rsid w:val="001B4246"/>
    <w:rsid w:val="001D15AC"/>
    <w:rsid w:val="001D2AE6"/>
    <w:rsid w:val="001D53A7"/>
    <w:rsid w:val="001F029E"/>
    <w:rsid w:val="0021588F"/>
    <w:rsid w:val="0022081C"/>
    <w:rsid w:val="00221646"/>
    <w:rsid w:val="002222AC"/>
    <w:rsid w:val="00261905"/>
    <w:rsid w:val="002652D4"/>
    <w:rsid w:val="002B5F73"/>
    <w:rsid w:val="002C6C83"/>
    <w:rsid w:val="002D2352"/>
    <w:rsid w:val="002D43A2"/>
    <w:rsid w:val="002D58CA"/>
    <w:rsid w:val="002F2E28"/>
    <w:rsid w:val="00312A19"/>
    <w:rsid w:val="003253E1"/>
    <w:rsid w:val="00325B44"/>
    <w:rsid w:val="00353EE9"/>
    <w:rsid w:val="00355EEE"/>
    <w:rsid w:val="003609FE"/>
    <w:rsid w:val="00365ED3"/>
    <w:rsid w:val="003854C7"/>
    <w:rsid w:val="003A1164"/>
    <w:rsid w:val="003C1BA8"/>
    <w:rsid w:val="003D56FB"/>
    <w:rsid w:val="003F5899"/>
    <w:rsid w:val="0042512B"/>
    <w:rsid w:val="00427579"/>
    <w:rsid w:val="00445C0B"/>
    <w:rsid w:val="00446ABD"/>
    <w:rsid w:val="00447E4F"/>
    <w:rsid w:val="004569D9"/>
    <w:rsid w:val="00464418"/>
    <w:rsid w:val="00466792"/>
    <w:rsid w:val="0047289C"/>
    <w:rsid w:val="00485C54"/>
    <w:rsid w:val="004901D1"/>
    <w:rsid w:val="00490E86"/>
    <w:rsid w:val="00496886"/>
    <w:rsid w:val="00496F64"/>
    <w:rsid w:val="004F70AC"/>
    <w:rsid w:val="00522962"/>
    <w:rsid w:val="00550587"/>
    <w:rsid w:val="005564AA"/>
    <w:rsid w:val="00561E25"/>
    <w:rsid w:val="005643C5"/>
    <w:rsid w:val="00564EB5"/>
    <w:rsid w:val="005823DF"/>
    <w:rsid w:val="0058562C"/>
    <w:rsid w:val="005935E9"/>
    <w:rsid w:val="00597369"/>
    <w:rsid w:val="005A0361"/>
    <w:rsid w:val="005C5851"/>
    <w:rsid w:val="005E11C5"/>
    <w:rsid w:val="005F55D2"/>
    <w:rsid w:val="00613E5B"/>
    <w:rsid w:val="00636CB1"/>
    <w:rsid w:val="00636FE5"/>
    <w:rsid w:val="00670D31"/>
    <w:rsid w:val="006907B0"/>
    <w:rsid w:val="006948D7"/>
    <w:rsid w:val="006C03B7"/>
    <w:rsid w:val="006C7B16"/>
    <w:rsid w:val="006D79E5"/>
    <w:rsid w:val="006F179A"/>
    <w:rsid w:val="007012A2"/>
    <w:rsid w:val="00731CAC"/>
    <w:rsid w:val="007563B6"/>
    <w:rsid w:val="0076013F"/>
    <w:rsid w:val="007A4604"/>
    <w:rsid w:val="007B00D9"/>
    <w:rsid w:val="007B7199"/>
    <w:rsid w:val="007C145F"/>
    <w:rsid w:val="007C22FF"/>
    <w:rsid w:val="007D52DB"/>
    <w:rsid w:val="007E296B"/>
    <w:rsid w:val="00820B9C"/>
    <w:rsid w:val="00832DC6"/>
    <w:rsid w:val="00852166"/>
    <w:rsid w:val="008541A3"/>
    <w:rsid w:val="0085703B"/>
    <w:rsid w:val="00860FB2"/>
    <w:rsid w:val="008641A1"/>
    <w:rsid w:val="00865E43"/>
    <w:rsid w:val="00870FB4"/>
    <w:rsid w:val="00887D08"/>
    <w:rsid w:val="00894780"/>
    <w:rsid w:val="008A3FC0"/>
    <w:rsid w:val="008F1807"/>
    <w:rsid w:val="00911524"/>
    <w:rsid w:val="00916730"/>
    <w:rsid w:val="009542EF"/>
    <w:rsid w:val="009546F8"/>
    <w:rsid w:val="00977705"/>
    <w:rsid w:val="00984044"/>
    <w:rsid w:val="0098564A"/>
    <w:rsid w:val="0099238D"/>
    <w:rsid w:val="009A26BF"/>
    <w:rsid w:val="009C11B9"/>
    <w:rsid w:val="009D0371"/>
    <w:rsid w:val="009D2E03"/>
    <w:rsid w:val="00A03979"/>
    <w:rsid w:val="00A04900"/>
    <w:rsid w:val="00A269DF"/>
    <w:rsid w:val="00A319F6"/>
    <w:rsid w:val="00A36F12"/>
    <w:rsid w:val="00A4378D"/>
    <w:rsid w:val="00A76CEC"/>
    <w:rsid w:val="00A8230E"/>
    <w:rsid w:val="00AB5AFD"/>
    <w:rsid w:val="00AC0DAD"/>
    <w:rsid w:val="00AC4240"/>
    <w:rsid w:val="00B02B94"/>
    <w:rsid w:val="00B1743E"/>
    <w:rsid w:val="00B34931"/>
    <w:rsid w:val="00B36552"/>
    <w:rsid w:val="00B367E9"/>
    <w:rsid w:val="00B5043C"/>
    <w:rsid w:val="00B7452C"/>
    <w:rsid w:val="00BC02F5"/>
    <w:rsid w:val="00BC1590"/>
    <w:rsid w:val="00BE3536"/>
    <w:rsid w:val="00BF5829"/>
    <w:rsid w:val="00C052A7"/>
    <w:rsid w:val="00C136B5"/>
    <w:rsid w:val="00C16EBC"/>
    <w:rsid w:val="00C76BA0"/>
    <w:rsid w:val="00CB54E5"/>
    <w:rsid w:val="00CD0D0E"/>
    <w:rsid w:val="00D01A55"/>
    <w:rsid w:val="00D319B0"/>
    <w:rsid w:val="00D5467A"/>
    <w:rsid w:val="00D80DC7"/>
    <w:rsid w:val="00D97A60"/>
    <w:rsid w:val="00DB24EE"/>
    <w:rsid w:val="00DC733B"/>
    <w:rsid w:val="00DF7D64"/>
    <w:rsid w:val="00E31DE2"/>
    <w:rsid w:val="00E479A0"/>
    <w:rsid w:val="00E56C83"/>
    <w:rsid w:val="00E664F6"/>
    <w:rsid w:val="00E74A27"/>
    <w:rsid w:val="00E75D27"/>
    <w:rsid w:val="00E859FF"/>
    <w:rsid w:val="00E87D83"/>
    <w:rsid w:val="00E93AE8"/>
    <w:rsid w:val="00E93F80"/>
    <w:rsid w:val="00EA73A6"/>
    <w:rsid w:val="00ED1BA8"/>
    <w:rsid w:val="00ED4DEC"/>
    <w:rsid w:val="00EE4ACA"/>
    <w:rsid w:val="00EF5C09"/>
    <w:rsid w:val="00F14BD2"/>
    <w:rsid w:val="00F15534"/>
    <w:rsid w:val="00F31F16"/>
    <w:rsid w:val="00F3371D"/>
    <w:rsid w:val="00F42B48"/>
    <w:rsid w:val="00F530DA"/>
    <w:rsid w:val="00F56A43"/>
    <w:rsid w:val="00FA025E"/>
    <w:rsid w:val="00FA09BB"/>
    <w:rsid w:val="00FA5254"/>
    <w:rsid w:val="00FB4E98"/>
    <w:rsid w:val="00FD2050"/>
    <w:rsid w:val="00FE735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BB9C98"/>
  <w15:docId w15:val="{776A5B71-2E5C-4B3C-8B7F-140715FDF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2F2E2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unhideWhenUsed/>
    <w:qFormat/>
    <w:rsid w:val="002D43A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A04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ieveverwijzing">
    <w:name w:val="Intense Reference"/>
    <w:basedOn w:val="Standaardalinea-lettertype"/>
    <w:uiPriority w:val="32"/>
    <w:qFormat/>
    <w:rsid w:val="008F1807"/>
    <w:rPr>
      <w:b/>
      <w:bCs/>
      <w:smallCaps/>
      <w:color w:val="C0504D" w:themeColor="accent2"/>
      <w:spacing w:val="5"/>
      <w:u w:val="single"/>
    </w:rPr>
  </w:style>
  <w:style w:type="paragraph" w:styleId="Lijstalinea">
    <w:name w:val="List Paragraph"/>
    <w:basedOn w:val="Standaard"/>
    <w:uiPriority w:val="34"/>
    <w:qFormat/>
    <w:rsid w:val="008F1807"/>
    <w:pPr>
      <w:ind w:left="720"/>
      <w:contextualSpacing/>
    </w:pPr>
  </w:style>
  <w:style w:type="table" w:styleId="Lichtraster-accent2">
    <w:name w:val="Light Grid Accent 2"/>
    <w:basedOn w:val="Standaardtabel"/>
    <w:uiPriority w:val="62"/>
    <w:rsid w:val="00AB5AFD"/>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elijst-accent6">
    <w:name w:val="Light List Accent 6"/>
    <w:basedOn w:val="Standaardtabel"/>
    <w:uiPriority w:val="61"/>
    <w:rsid w:val="00AB5AFD"/>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earcering-accent6">
    <w:name w:val="Light Shading Accent 6"/>
    <w:basedOn w:val="Standaardtabel"/>
    <w:uiPriority w:val="60"/>
    <w:rsid w:val="00AB5AFD"/>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AB5A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Koptekst">
    <w:name w:val="header"/>
    <w:basedOn w:val="Standaard"/>
    <w:link w:val="KoptekstChar"/>
    <w:uiPriority w:val="99"/>
    <w:unhideWhenUsed/>
    <w:rsid w:val="00AB5AF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B5AFD"/>
  </w:style>
  <w:style w:type="paragraph" w:styleId="Voettekst">
    <w:name w:val="footer"/>
    <w:basedOn w:val="Standaard"/>
    <w:link w:val="VoettekstChar"/>
    <w:uiPriority w:val="99"/>
    <w:unhideWhenUsed/>
    <w:rsid w:val="00AB5AF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B5AFD"/>
  </w:style>
  <w:style w:type="paragraph" w:styleId="Ballontekst">
    <w:name w:val="Balloon Text"/>
    <w:basedOn w:val="Standaard"/>
    <w:link w:val="BallontekstChar"/>
    <w:uiPriority w:val="99"/>
    <w:semiHidden/>
    <w:unhideWhenUsed/>
    <w:rsid w:val="00E93AE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93AE8"/>
    <w:rPr>
      <w:rFonts w:ascii="Tahoma" w:hAnsi="Tahoma" w:cs="Tahoma"/>
      <w:sz w:val="16"/>
      <w:szCs w:val="16"/>
    </w:rPr>
  </w:style>
  <w:style w:type="character" w:customStyle="1" w:styleId="Kop1Char">
    <w:name w:val="Kop 1 Char"/>
    <w:basedOn w:val="Standaardalinea-lettertype"/>
    <w:link w:val="Kop1"/>
    <w:uiPriority w:val="9"/>
    <w:rsid w:val="002F2E28"/>
    <w:rPr>
      <w:rFonts w:asciiTheme="majorHAnsi" w:eastAsiaTheme="majorEastAsia" w:hAnsiTheme="majorHAnsi" w:cstheme="majorBidi"/>
      <w:color w:val="365F91" w:themeColor="accent1" w:themeShade="BF"/>
      <w:sz w:val="32"/>
      <w:szCs w:val="32"/>
    </w:rPr>
  </w:style>
  <w:style w:type="paragraph" w:styleId="Titel">
    <w:name w:val="Title"/>
    <w:basedOn w:val="Standaard"/>
    <w:next w:val="Standaard"/>
    <w:link w:val="TitelChar"/>
    <w:uiPriority w:val="10"/>
    <w:qFormat/>
    <w:rsid w:val="002F2E2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F2E28"/>
    <w:rPr>
      <w:rFonts w:asciiTheme="majorHAnsi" w:eastAsiaTheme="majorEastAsia" w:hAnsiTheme="majorHAnsi" w:cstheme="majorBidi"/>
      <w:spacing w:val="-10"/>
      <w:kern w:val="28"/>
      <w:sz w:val="56"/>
      <w:szCs w:val="56"/>
    </w:rPr>
  </w:style>
  <w:style w:type="character" w:customStyle="1" w:styleId="Kop2Char">
    <w:name w:val="Kop 2 Char"/>
    <w:basedOn w:val="Standaardalinea-lettertype"/>
    <w:link w:val="Kop2"/>
    <w:uiPriority w:val="9"/>
    <w:rsid w:val="002D43A2"/>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347469">
      <w:bodyDiv w:val="1"/>
      <w:marLeft w:val="0"/>
      <w:marRight w:val="0"/>
      <w:marTop w:val="0"/>
      <w:marBottom w:val="0"/>
      <w:divBdr>
        <w:top w:val="none" w:sz="0" w:space="0" w:color="auto"/>
        <w:left w:val="none" w:sz="0" w:space="0" w:color="auto"/>
        <w:bottom w:val="none" w:sz="0" w:space="0" w:color="auto"/>
        <w:right w:val="none" w:sz="0" w:space="0" w:color="auto"/>
      </w:divBdr>
      <w:divsChild>
        <w:div w:id="1534271454">
          <w:marLeft w:val="0"/>
          <w:marRight w:val="0"/>
          <w:marTop w:val="0"/>
          <w:marBottom w:val="0"/>
          <w:divBdr>
            <w:top w:val="none" w:sz="0" w:space="0" w:color="auto"/>
            <w:left w:val="none" w:sz="0" w:space="0" w:color="auto"/>
            <w:bottom w:val="none" w:sz="0" w:space="0" w:color="auto"/>
            <w:right w:val="none" w:sz="0" w:space="0" w:color="auto"/>
          </w:divBdr>
          <w:divsChild>
            <w:div w:id="527333543">
              <w:marLeft w:val="0"/>
              <w:marRight w:val="0"/>
              <w:marTop w:val="0"/>
              <w:marBottom w:val="0"/>
              <w:divBdr>
                <w:top w:val="none" w:sz="0" w:space="0" w:color="auto"/>
                <w:left w:val="none" w:sz="0" w:space="0" w:color="auto"/>
                <w:bottom w:val="none" w:sz="0" w:space="0" w:color="auto"/>
                <w:right w:val="none" w:sz="0" w:space="0" w:color="auto"/>
              </w:divBdr>
              <w:divsChild>
                <w:div w:id="2132284585">
                  <w:marLeft w:val="0"/>
                  <w:marRight w:val="0"/>
                  <w:marTop w:val="0"/>
                  <w:marBottom w:val="0"/>
                  <w:divBdr>
                    <w:top w:val="none" w:sz="0" w:space="0" w:color="auto"/>
                    <w:left w:val="none" w:sz="0" w:space="0" w:color="auto"/>
                    <w:bottom w:val="none" w:sz="0" w:space="0" w:color="auto"/>
                    <w:right w:val="none" w:sz="0" w:space="0" w:color="auto"/>
                  </w:divBdr>
                  <w:divsChild>
                    <w:div w:id="955216370">
                      <w:marLeft w:val="0"/>
                      <w:marRight w:val="0"/>
                      <w:marTop w:val="0"/>
                      <w:marBottom w:val="0"/>
                      <w:divBdr>
                        <w:top w:val="none" w:sz="0" w:space="0" w:color="auto"/>
                        <w:left w:val="none" w:sz="0" w:space="0" w:color="auto"/>
                        <w:bottom w:val="none" w:sz="0" w:space="0" w:color="auto"/>
                        <w:right w:val="none" w:sz="0" w:space="0" w:color="auto"/>
                      </w:divBdr>
                      <w:divsChild>
                        <w:div w:id="62531755">
                          <w:marLeft w:val="0"/>
                          <w:marRight w:val="0"/>
                          <w:marTop w:val="0"/>
                          <w:marBottom w:val="0"/>
                          <w:divBdr>
                            <w:top w:val="none" w:sz="0" w:space="0" w:color="auto"/>
                            <w:left w:val="none" w:sz="0" w:space="0" w:color="auto"/>
                            <w:bottom w:val="none" w:sz="0" w:space="0" w:color="auto"/>
                            <w:right w:val="none" w:sz="0" w:space="0" w:color="auto"/>
                          </w:divBdr>
                          <w:divsChild>
                            <w:div w:id="1183932366">
                              <w:marLeft w:val="0"/>
                              <w:marRight w:val="0"/>
                              <w:marTop w:val="0"/>
                              <w:marBottom w:val="0"/>
                              <w:divBdr>
                                <w:top w:val="none" w:sz="0" w:space="0" w:color="auto"/>
                                <w:left w:val="none" w:sz="0" w:space="0" w:color="auto"/>
                                <w:bottom w:val="none" w:sz="0" w:space="0" w:color="auto"/>
                                <w:right w:val="none" w:sz="0" w:space="0" w:color="auto"/>
                              </w:divBdr>
                              <w:divsChild>
                                <w:div w:id="665521255">
                                  <w:marLeft w:val="0"/>
                                  <w:marRight w:val="0"/>
                                  <w:marTop w:val="0"/>
                                  <w:marBottom w:val="0"/>
                                  <w:divBdr>
                                    <w:top w:val="none" w:sz="0" w:space="0" w:color="auto"/>
                                    <w:left w:val="none" w:sz="0" w:space="0" w:color="auto"/>
                                    <w:bottom w:val="none" w:sz="0" w:space="0" w:color="auto"/>
                                    <w:right w:val="none" w:sz="0" w:space="0" w:color="auto"/>
                                  </w:divBdr>
                                  <w:divsChild>
                                    <w:div w:id="571887779">
                                      <w:marLeft w:val="0"/>
                                      <w:marRight w:val="0"/>
                                      <w:marTop w:val="0"/>
                                      <w:marBottom w:val="0"/>
                                      <w:divBdr>
                                        <w:top w:val="none" w:sz="0" w:space="0" w:color="auto"/>
                                        <w:left w:val="none" w:sz="0" w:space="0" w:color="auto"/>
                                        <w:bottom w:val="none" w:sz="0" w:space="0" w:color="auto"/>
                                        <w:right w:val="none" w:sz="0" w:space="0" w:color="auto"/>
                                      </w:divBdr>
                                      <w:divsChild>
                                        <w:div w:id="372728306">
                                          <w:marLeft w:val="0"/>
                                          <w:marRight w:val="0"/>
                                          <w:marTop w:val="0"/>
                                          <w:marBottom w:val="0"/>
                                          <w:divBdr>
                                            <w:top w:val="none" w:sz="0" w:space="0" w:color="auto"/>
                                            <w:left w:val="none" w:sz="0" w:space="0" w:color="auto"/>
                                            <w:bottom w:val="none" w:sz="0" w:space="0" w:color="auto"/>
                                            <w:right w:val="none" w:sz="0" w:space="0" w:color="auto"/>
                                          </w:divBdr>
                                          <w:divsChild>
                                            <w:div w:id="396703728">
                                              <w:marLeft w:val="0"/>
                                              <w:marRight w:val="0"/>
                                              <w:marTop w:val="0"/>
                                              <w:marBottom w:val="0"/>
                                              <w:divBdr>
                                                <w:top w:val="none" w:sz="0" w:space="0" w:color="auto"/>
                                                <w:left w:val="none" w:sz="0" w:space="0" w:color="auto"/>
                                                <w:bottom w:val="none" w:sz="0" w:space="0" w:color="auto"/>
                                                <w:right w:val="none" w:sz="0" w:space="0" w:color="auto"/>
                                              </w:divBdr>
                                              <w:divsChild>
                                                <w:div w:id="571044429">
                                                  <w:marLeft w:val="0"/>
                                                  <w:marRight w:val="0"/>
                                                  <w:marTop w:val="0"/>
                                                  <w:marBottom w:val="0"/>
                                                  <w:divBdr>
                                                    <w:top w:val="none" w:sz="0" w:space="0" w:color="auto"/>
                                                    <w:left w:val="none" w:sz="0" w:space="0" w:color="auto"/>
                                                    <w:bottom w:val="none" w:sz="0" w:space="0" w:color="auto"/>
                                                    <w:right w:val="none" w:sz="0" w:space="0" w:color="auto"/>
                                                  </w:divBdr>
                                                  <w:divsChild>
                                                    <w:div w:id="339742345">
                                                      <w:marLeft w:val="0"/>
                                                      <w:marRight w:val="0"/>
                                                      <w:marTop w:val="0"/>
                                                      <w:marBottom w:val="0"/>
                                                      <w:divBdr>
                                                        <w:top w:val="none" w:sz="0" w:space="0" w:color="auto"/>
                                                        <w:left w:val="none" w:sz="0" w:space="0" w:color="auto"/>
                                                        <w:bottom w:val="none" w:sz="0" w:space="0" w:color="auto"/>
                                                        <w:right w:val="none" w:sz="0" w:space="0" w:color="auto"/>
                                                      </w:divBdr>
                                                      <w:divsChild>
                                                        <w:div w:id="90048032">
                                                          <w:marLeft w:val="0"/>
                                                          <w:marRight w:val="0"/>
                                                          <w:marTop w:val="0"/>
                                                          <w:marBottom w:val="0"/>
                                                          <w:divBdr>
                                                            <w:top w:val="none" w:sz="0" w:space="0" w:color="auto"/>
                                                            <w:left w:val="none" w:sz="0" w:space="0" w:color="auto"/>
                                                            <w:bottom w:val="none" w:sz="0" w:space="0" w:color="auto"/>
                                                            <w:right w:val="none" w:sz="0" w:space="0" w:color="auto"/>
                                                          </w:divBdr>
                                                          <w:divsChild>
                                                            <w:div w:id="1848327950">
                                                              <w:marLeft w:val="0"/>
                                                              <w:marRight w:val="0"/>
                                                              <w:marTop w:val="0"/>
                                                              <w:marBottom w:val="0"/>
                                                              <w:divBdr>
                                                                <w:top w:val="none" w:sz="0" w:space="0" w:color="auto"/>
                                                                <w:left w:val="none" w:sz="0" w:space="0" w:color="auto"/>
                                                                <w:bottom w:val="none" w:sz="0" w:space="0" w:color="auto"/>
                                                                <w:right w:val="none" w:sz="0" w:space="0" w:color="auto"/>
                                                              </w:divBdr>
                                                              <w:divsChild>
                                                                <w:div w:id="1933974930">
                                                                  <w:marLeft w:val="0"/>
                                                                  <w:marRight w:val="0"/>
                                                                  <w:marTop w:val="0"/>
                                                                  <w:marBottom w:val="0"/>
                                                                  <w:divBdr>
                                                                    <w:top w:val="none" w:sz="0" w:space="0" w:color="auto"/>
                                                                    <w:left w:val="none" w:sz="0" w:space="0" w:color="auto"/>
                                                                    <w:bottom w:val="none" w:sz="0" w:space="0" w:color="auto"/>
                                                                    <w:right w:val="none" w:sz="0" w:space="0" w:color="auto"/>
                                                                  </w:divBdr>
                                                                  <w:divsChild>
                                                                    <w:div w:id="1975018316">
                                                                      <w:marLeft w:val="0"/>
                                                                      <w:marRight w:val="0"/>
                                                                      <w:marTop w:val="0"/>
                                                                      <w:marBottom w:val="0"/>
                                                                      <w:divBdr>
                                                                        <w:top w:val="none" w:sz="0" w:space="0" w:color="auto"/>
                                                                        <w:left w:val="none" w:sz="0" w:space="0" w:color="auto"/>
                                                                        <w:bottom w:val="none" w:sz="0" w:space="0" w:color="auto"/>
                                                                        <w:right w:val="none" w:sz="0" w:space="0" w:color="auto"/>
                                                                      </w:divBdr>
                                                                      <w:divsChild>
                                                                        <w:div w:id="455636024">
                                                                          <w:marLeft w:val="0"/>
                                                                          <w:marRight w:val="0"/>
                                                                          <w:marTop w:val="0"/>
                                                                          <w:marBottom w:val="0"/>
                                                                          <w:divBdr>
                                                                            <w:top w:val="none" w:sz="0" w:space="0" w:color="auto"/>
                                                                            <w:left w:val="none" w:sz="0" w:space="0" w:color="auto"/>
                                                                            <w:bottom w:val="none" w:sz="0" w:space="0" w:color="auto"/>
                                                                            <w:right w:val="none" w:sz="0" w:space="0" w:color="auto"/>
                                                                          </w:divBdr>
                                                                          <w:divsChild>
                                                                            <w:div w:id="1485462508">
                                                                              <w:marLeft w:val="0"/>
                                                                              <w:marRight w:val="0"/>
                                                                              <w:marTop w:val="0"/>
                                                                              <w:marBottom w:val="0"/>
                                                                              <w:divBdr>
                                                                                <w:top w:val="none" w:sz="0" w:space="0" w:color="auto"/>
                                                                                <w:left w:val="none" w:sz="0" w:space="0" w:color="auto"/>
                                                                                <w:bottom w:val="none" w:sz="0" w:space="0" w:color="auto"/>
                                                                                <w:right w:val="none" w:sz="0" w:space="0" w:color="auto"/>
                                                                              </w:divBdr>
                                                                              <w:divsChild>
                                                                                <w:div w:id="1231233816">
                                                                                  <w:marLeft w:val="0"/>
                                                                                  <w:marRight w:val="0"/>
                                                                                  <w:marTop w:val="0"/>
                                                                                  <w:marBottom w:val="0"/>
                                                                                  <w:divBdr>
                                                                                    <w:top w:val="none" w:sz="0" w:space="0" w:color="auto"/>
                                                                                    <w:left w:val="none" w:sz="0" w:space="0" w:color="auto"/>
                                                                                    <w:bottom w:val="none" w:sz="0" w:space="0" w:color="auto"/>
                                                                                    <w:right w:val="none" w:sz="0" w:space="0" w:color="auto"/>
                                                                                  </w:divBdr>
                                                                                  <w:divsChild>
                                                                                    <w:div w:id="712004068">
                                                                                      <w:marLeft w:val="0"/>
                                                                                      <w:marRight w:val="0"/>
                                                                                      <w:marTop w:val="0"/>
                                                                                      <w:marBottom w:val="0"/>
                                                                                      <w:divBdr>
                                                                                        <w:top w:val="none" w:sz="0" w:space="0" w:color="auto"/>
                                                                                        <w:left w:val="none" w:sz="0" w:space="0" w:color="auto"/>
                                                                                        <w:bottom w:val="none" w:sz="0" w:space="0" w:color="auto"/>
                                                                                        <w:right w:val="none" w:sz="0" w:space="0" w:color="auto"/>
                                                                                      </w:divBdr>
                                                                                      <w:divsChild>
                                                                                        <w:div w:id="1618834831">
                                                                                          <w:marLeft w:val="0"/>
                                                                                          <w:marRight w:val="0"/>
                                                                                          <w:marTop w:val="0"/>
                                                                                          <w:marBottom w:val="0"/>
                                                                                          <w:divBdr>
                                                                                            <w:top w:val="none" w:sz="0" w:space="0" w:color="auto"/>
                                                                                            <w:left w:val="none" w:sz="0" w:space="0" w:color="auto"/>
                                                                                            <w:bottom w:val="none" w:sz="0" w:space="0" w:color="auto"/>
                                                                                            <w:right w:val="none" w:sz="0" w:space="0" w:color="auto"/>
                                                                                          </w:divBdr>
                                                                                          <w:divsChild>
                                                                                            <w:div w:id="1223520840">
                                                                                              <w:marLeft w:val="0"/>
                                                                                              <w:marRight w:val="120"/>
                                                                                              <w:marTop w:val="0"/>
                                                                                              <w:marBottom w:val="150"/>
                                                                                              <w:divBdr>
                                                                                                <w:top w:val="single" w:sz="2" w:space="0" w:color="EFEFEF"/>
                                                                                                <w:left w:val="single" w:sz="6" w:space="0" w:color="EFEFEF"/>
                                                                                                <w:bottom w:val="single" w:sz="6" w:space="0" w:color="E2E2E2"/>
                                                                                                <w:right w:val="single" w:sz="6" w:space="0" w:color="EFEFEF"/>
                                                                                              </w:divBdr>
                                                                                              <w:divsChild>
                                                                                                <w:div w:id="1523590502">
                                                                                                  <w:marLeft w:val="0"/>
                                                                                                  <w:marRight w:val="0"/>
                                                                                                  <w:marTop w:val="0"/>
                                                                                                  <w:marBottom w:val="0"/>
                                                                                                  <w:divBdr>
                                                                                                    <w:top w:val="none" w:sz="0" w:space="0" w:color="auto"/>
                                                                                                    <w:left w:val="none" w:sz="0" w:space="0" w:color="auto"/>
                                                                                                    <w:bottom w:val="none" w:sz="0" w:space="0" w:color="auto"/>
                                                                                                    <w:right w:val="none" w:sz="0" w:space="0" w:color="auto"/>
                                                                                                  </w:divBdr>
                                                                                                  <w:divsChild>
                                                                                                    <w:div w:id="78914875">
                                                                                                      <w:marLeft w:val="0"/>
                                                                                                      <w:marRight w:val="0"/>
                                                                                                      <w:marTop w:val="0"/>
                                                                                                      <w:marBottom w:val="0"/>
                                                                                                      <w:divBdr>
                                                                                                        <w:top w:val="none" w:sz="0" w:space="0" w:color="auto"/>
                                                                                                        <w:left w:val="none" w:sz="0" w:space="0" w:color="auto"/>
                                                                                                        <w:bottom w:val="none" w:sz="0" w:space="0" w:color="auto"/>
                                                                                                        <w:right w:val="none" w:sz="0" w:space="0" w:color="auto"/>
                                                                                                      </w:divBdr>
                                                                                                      <w:divsChild>
                                                                                                        <w:div w:id="87888690">
                                                                                                          <w:marLeft w:val="0"/>
                                                                                                          <w:marRight w:val="0"/>
                                                                                                          <w:marTop w:val="0"/>
                                                                                                          <w:marBottom w:val="0"/>
                                                                                                          <w:divBdr>
                                                                                                            <w:top w:val="none" w:sz="0" w:space="0" w:color="auto"/>
                                                                                                            <w:left w:val="none" w:sz="0" w:space="0" w:color="auto"/>
                                                                                                            <w:bottom w:val="none" w:sz="0" w:space="0" w:color="auto"/>
                                                                                                            <w:right w:val="none" w:sz="0" w:space="0" w:color="auto"/>
                                                                                                          </w:divBdr>
                                                                                                          <w:divsChild>
                                                                                                            <w:div w:id="637304140">
                                                                                                              <w:marLeft w:val="0"/>
                                                                                                              <w:marRight w:val="0"/>
                                                                                                              <w:marTop w:val="0"/>
                                                                                                              <w:marBottom w:val="0"/>
                                                                                                              <w:divBdr>
                                                                                                                <w:top w:val="none" w:sz="0" w:space="0" w:color="auto"/>
                                                                                                                <w:left w:val="none" w:sz="0" w:space="0" w:color="auto"/>
                                                                                                                <w:bottom w:val="none" w:sz="0" w:space="0" w:color="auto"/>
                                                                                                                <w:right w:val="none" w:sz="0" w:space="0" w:color="auto"/>
                                                                                                              </w:divBdr>
                                                                                                              <w:divsChild>
                                                                                                                <w:div w:id="2145780270">
                                                                                                                  <w:marLeft w:val="0"/>
                                                                                                                  <w:marRight w:val="0"/>
                                                                                                                  <w:marTop w:val="0"/>
                                                                                                                  <w:marBottom w:val="0"/>
                                                                                                                  <w:divBdr>
                                                                                                                    <w:top w:val="none" w:sz="0" w:space="0" w:color="auto"/>
                                                                                                                    <w:left w:val="none" w:sz="0" w:space="0" w:color="auto"/>
                                                                                                                    <w:bottom w:val="none" w:sz="0" w:space="0" w:color="auto"/>
                                                                                                                    <w:right w:val="none" w:sz="0" w:space="0" w:color="auto"/>
                                                                                                                  </w:divBdr>
                                                                                                                  <w:divsChild>
                                                                                                                    <w:div w:id="255747903">
                                                                                                                      <w:marLeft w:val="-570"/>
                                                                                                                      <w:marRight w:val="0"/>
                                                                                                                      <w:marTop w:val="150"/>
                                                                                                                      <w:marBottom w:val="225"/>
                                                                                                                      <w:divBdr>
                                                                                                                        <w:top w:val="single" w:sz="6" w:space="2" w:color="D8D8D8"/>
                                                                                                                        <w:left w:val="single" w:sz="6" w:space="2" w:color="D8D8D8"/>
                                                                                                                        <w:bottom w:val="single" w:sz="6" w:space="2" w:color="D8D8D8"/>
                                                                                                                        <w:right w:val="single" w:sz="6" w:space="2" w:color="D8D8D8"/>
                                                                                                                      </w:divBdr>
                                                                                                                      <w:divsChild>
                                                                                                                        <w:div w:id="1351179564">
                                                                                                                          <w:marLeft w:val="225"/>
                                                                                                                          <w:marRight w:val="225"/>
                                                                                                                          <w:marTop w:val="75"/>
                                                                                                                          <w:marBottom w:val="75"/>
                                                                                                                          <w:divBdr>
                                                                                                                            <w:top w:val="none" w:sz="0" w:space="0" w:color="auto"/>
                                                                                                                            <w:left w:val="none" w:sz="0" w:space="0" w:color="auto"/>
                                                                                                                            <w:bottom w:val="none" w:sz="0" w:space="0" w:color="auto"/>
                                                                                                                            <w:right w:val="none" w:sz="0" w:space="0" w:color="auto"/>
                                                                                                                          </w:divBdr>
                                                                                                                          <w:divsChild>
                                                                                                                            <w:div w:id="1315643550">
                                                                                                                              <w:marLeft w:val="0"/>
                                                                                                                              <w:marRight w:val="0"/>
                                                                                                                              <w:marTop w:val="0"/>
                                                                                                                              <w:marBottom w:val="0"/>
                                                                                                                              <w:divBdr>
                                                                                                                                <w:top w:val="single" w:sz="6" w:space="0" w:color="auto"/>
                                                                                                                                <w:left w:val="single" w:sz="6" w:space="0" w:color="auto"/>
                                                                                                                                <w:bottom w:val="single" w:sz="6" w:space="0" w:color="auto"/>
                                                                                                                                <w:right w:val="single" w:sz="6" w:space="0" w:color="auto"/>
                                                                                                                              </w:divBdr>
                                                                                                                              <w:divsChild>
                                                                                                                                <w:div w:id="1266618952">
                                                                                                                                  <w:marLeft w:val="0"/>
                                                                                                                                  <w:marRight w:val="0"/>
                                                                                                                                  <w:marTop w:val="0"/>
                                                                                                                                  <w:marBottom w:val="0"/>
                                                                                                                                  <w:divBdr>
                                                                                                                                    <w:top w:val="none" w:sz="0" w:space="0" w:color="auto"/>
                                                                                                                                    <w:left w:val="none" w:sz="0" w:space="0" w:color="auto"/>
                                                                                                                                    <w:bottom w:val="none" w:sz="0" w:space="0" w:color="auto"/>
                                                                                                                                    <w:right w:val="none" w:sz="0" w:space="0" w:color="auto"/>
                                                                                                                                  </w:divBdr>
                                                                                                                                  <w:divsChild>
                                                                                                                                    <w:div w:id="37338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99107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037F8D36AC87143A4B8415B77617C6A" ma:contentTypeVersion="10" ma:contentTypeDescription="Een nieuw document maken." ma:contentTypeScope="" ma:versionID="442895bda22329e780dc047f05a12a4c">
  <xsd:schema xmlns:xsd="http://www.w3.org/2001/XMLSchema" xmlns:xs="http://www.w3.org/2001/XMLSchema" xmlns:p="http://schemas.microsoft.com/office/2006/metadata/properties" xmlns:ns2="c17ea8ae-ecc0-4aa2-9f01-9d1f99c2e368" targetNamespace="http://schemas.microsoft.com/office/2006/metadata/properties" ma:root="true" ma:fieldsID="6254f0940fad4519ca0b235c840d2086" ns2:_="">
    <xsd:import namespace="c17ea8ae-ecc0-4aa2-9f01-9d1f99c2e36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7ea8ae-ecc0-4aa2-9f01-9d1f99c2e3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33DB72-FD20-495A-8524-9C66C824E13E}">
  <ds:schemaRefs>
    <ds:schemaRef ds:uri="http://schemas.microsoft.com/sharepoint/v3/contenttype/forms"/>
  </ds:schemaRefs>
</ds:datastoreItem>
</file>

<file path=customXml/itemProps2.xml><?xml version="1.0" encoding="utf-8"?>
<ds:datastoreItem xmlns:ds="http://schemas.openxmlformats.org/officeDocument/2006/customXml" ds:itemID="{06772DE6-144A-4AA4-9B15-848A54A94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7ea8ae-ecc0-4aa2-9f01-9d1f99c2e3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FF7431-62F0-4A68-A88F-9BF7B43886F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30FC969-AA9B-4471-B693-43E1F365A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2</Pages>
  <Words>680</Words>
  <Characters>3876</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BAPN</dc:creator>
  <cp:lastModifiedBy>Marleen Nuytemans</cp:lastModifiedBy>
  <cp:revision>19</cp:revision>
  <cp:lastPrinted>2018-01-24T13:44:00Z</cp:lastPrinted>
  <dcterms:created xsi:type="dcterms:W3CDTF">2018-05-14T12:54:00Z</dcterms:created>
  <dcterms:modified xsi:type="dcterms:W3CDTF">2020-06-15T13:57:00Z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0x0101008037F8D36AC87143A4B8415B77617C6A</vt:lpwstr>
  </property>
</Properties>
</file>